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624" w:rsidRDefault="00715113">
      <w:pPr>
        <w:jc w:val="center"/>
        <w:rPr>
          <w:b/>
          <w:bCs/>
        </w:rPr>
      </w:pPr>
      <w:r>
        <w:rPr>
          <w:b/>
          <w:bCs/>
        </w:rPr>
        <w:t>Lesson Plan</w:t>
      </w:r>
    </w:p>
    <w:p w:rsidR="00350624" w:rsidRDefault="00350624">
      <w:pPr>
        <w:jc w:val="center"/>
      </w:pPr>
    </w:p>
    <w:tbl>
      <w:tblPr>
        <w:tblW w:w="10248" w:type="dxa"/>
        <w:tblLook w:val="0000" w:firstRow="0" w:lastRow="0" w:firstColumn="0" w:lastColumn="0" w:noHBand="0" w:noVBand="0"/>
      </w:tblPr>
      <w:tblGrid>
        <w:gridCol w:w="1621"/>
        <w:gridCol w:w="2819"/>
        <w:gridCol w:w="2137"/>
        <w:gridCol w:w="3671"/>
      </w:tblGrid>
      <w:tr w:rsidR="00350624">
        <w:trPr>
          <w:cantSplit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Subject/Topic</w:t>
            </w:r>
          </w:p>
        </w:tc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715113">
            <w:r>
              <w:t>English (Reported Speech)</w:t>
            </w:r>
          </w:p>
        </w:tc>
      </w:tr>
      <w:tr w:rsidR="00350624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Class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jc w:val="center"/>
            </w:pPr>
            <w:r>
              <w:t>S2_2CD1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7151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Periods / Time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r>
              <w:t>1: 45-3:05 (2 periods: 80 minutes</w:t>
            </w:r>
            <w:proofErr w:type="gramStart"/>
            <w:r>
              <w:t>）</w:t>
            </w:r>
            <w:proofErr w:type="gramEnd"/>
          </w:p>
        </w:tc>
      </w:tr>
      <w:tr w:rsidR="00350624">
        <w:trPr>
          <w:trHeight w:val="566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Topic</w:t>
            </w:r>
          </w:p>
        </w:tc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r>
              <w:t>Reported Speech</w:t>
            </w:r>
          </w:p>
        </w:tc>
      </w:tr>
      <w:tr w:rsidR="00350624">
        <w:trPr>
          <w:trHeight w:val="56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Prior Knowledge</w:t>
            </w:r>
          </w:p>
        </w:tc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jc w:val="both"/>
            </w:pPr>
            <w:r>
              <w:t>Students have learnt Reported Orders</w:t>
            </w:r>
          </w:p>
        </w:tc>
      </w:tr>
      <w:tr w:rsidR="00350624">
        <w:trPr>
          <w:trHeight w:val="56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 of Learning</w:t>
            </w:r>
          </w:p>
        </w:tc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pStyle w:val="ad"/>
              <w:spacing w:before="9" w:after="9"/>
              <w:ind w:left="0"/>
              <w:jc w:val="both"/>
            </w:pPr>
            <w:r>
              <w:rPr>
                <w:iCs/>
              </w:rPr>
              <w:t>Students learn how to</w:t>
            </w:r>
            <w:r w:rsidR="00CA7874">
              <w:rPr>
                <w:rFonts w:hint="eastAsia"/>
                <w:iCs/>
              </w:rPr>
              <w:t xml:space="preserve"> </w:t>
            </w:r>
            <w:r>
              <w:rPr>
                <w:rFonts w:ascii="Arial Narrow" w:eastAsia="Arial Narrow" w:hAnsi="Arial Narrow"/>
                <w:b/>
                <w:bCs/>
                <w:iCs/>
                <w:color w:val="000000"/>
              </w:rPr>
              <w:t>tra</w:t>
            </w:r>
            <w:r>
              <w:rPr>
                <w:rFonts w:ascii="Arial Narrow" w:eastAsia="Arial Narrow" w:hAnsi="Arial Narrow"/>
                <w:b/>
                <w:iCs/>
                <w:color w:val="000000"/>
              </w:rPr>
              <w:t xml:space="preserve">nsform a direct statement into a reported statement </w:t>
            </w:r>
          </w:p>
          <w:p w:rsidR="00350624" w:rsidRDefault="00715113">
            <w:pPr>
              <w:pStyle w:val="ad"/>
              <w:spacing w:before="9" w:after="9"/>
              <w:ind w:left="0"/>
              <w:jc w:val="both"/>
              <w:rPr>
                <w:rFonts w:ascii="Arial Narrow" w:eastAsia="Arial Narrow" w:hAnsi="Arial Narrow"/>
                <w:b/>
                <w:iCs/>
                <w:color w:val="000000"/>
              </w:rPr>
            </w:pPr>
            <w:r>
              <w:rPr>
                <w:rFonts w:ascii="Arial Narrow" w:eastAsia="Arial Narrow" w:hAnsi="Arial Narrow"/>
                <w:b/>
                <w:iCs/>
                <w:color w:val="000000"/>
              </w:rPr>
              <w:t>(simple present tense → simple past tense)</w:t>
            </w:r>
          </w:p>
        </w:tc>
      </w:tr>
      <w:tr w:rsidR="00350624">
        <w:trPr>
          <w:trHeight w:val="844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Critical Features</w:t>
            </w:r>
          </w:p>
        </w:tc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numPr>
                <w:ilvl w:val="0"/>
                <w:numId w:val="2"/>
              </w:numPr>
              <w:spacing w:before="66" w:after="66"/>
              <w:jc w:val="both"/>
            </w:pPr>
            <w:r>
              <w:rPr>
                <w:rFonts w:ascii="Arial Narrow" w:eastAsia="Arial Narrow" w:hAnsi="Arial Narrow"/>
                <w:b/>
                <w:iCs/>
                <w:color w:val="000000"/>
              </w:rPr>
              <w:t>Identify and change the subject pronouns and possessive adjectives</w:t>
            </w:r>
          </w:p>
          <w:p w:rsidR="00350624" w:rsidRDefault="00715113">
            <w:pPr>
              <w:numPr>
                <w:ilvl w:val="0"/>
                <w:numId w:val="2"/>
              </w:numPr>
              <w:spacing w:before="66" w:after="66"/>
              <w:jc w:val="both"/>
            </w:pPr>
            <w:r>
              <w:rPr>
                <w:rFonts w:ascii="Arial Narrow" w:eastAsia="Arial Narrow" w:hAnsi="Arial Narrow"/>
                <w:b/>
                <w:iCs/>
                <w:color w:val="000000"/>
              </w:rPr>
              <w:t xml:space="preserve">Identify and change the verb tenses </w:t>
            </w:r>
          </w:p>
          <w:p w:rsidR="00350624" w:rsidRDefault="00715113">
            <w:pPr>
              <w:spacing w:before="66" w:after="66"/>
              <w:ind w:left="360"/>
              <w:jc w:val="both"/>
            </w:pPr>
            <w:r>
              <w:rPr>
                <w:rFonts w:ascii="Arial Narrow" w:eastAsia="Arial Narrow" w:hAnsi="Arial Narrow"/>
                <w:b/>
                <w:iCs/>
                <w:color w:val="000000"/>
              </w:rPr>
              <w:t>(simple present → simple past: regular and irregular verbs)</w:t>
            </w:r>
          </w:p>
          <w:p w:rsidR="00350624" w:rsidRDefault="00715113">
            <w:pPr>
              <w:numPr>
                <w:ilvl w:val="0"/>
                <w:numId w:val="2"/>
              </w:numPr>
              <w:spacing w:before="9" w:after="9"/>
              <w:jc w:val="both"/>
              <w:rPr>
                <w:rFonts w:ascii="Arial Narrow" w:eastAsia="Arial Narrow" w:hAnsi="Arial Narrow"/>
                <w:b/>
                <w:iCs/>
                <w:color w:val="000000"/>
              </w:rPr>
            </w:pPr>
            <w:r>
              <w:rPr>
                <w:rFonts w:ascii="Arial Narrow" w:eastAsia="Arial Narrow" w:hAnsi="Arial Narrow"/>
                <w:b/>
                <w:iCs/>
                <w:color w:val="000000"/>
              </w:rPr>
              <w:t>CF3: Identify &amp; change the time expressions (today, tonight)</w:t>
            </w:r>
          </w:p>
          <w:p w:rsidR="00350624" w:rsidRDefault="00350624">
            <w:pPr>
              <w:spacing w:before="9" w:after="9"/>
              <w:ind w:left="360"/>
              <w:jc w:val="both"/>
              <w:rPr>
                <w:rFonts w:ascii="Arial Narrow" w:eastAsia="Arial Narrow" w:hAnsi="Arial Narrow"/>
                <w:b/>
                <w:iCs/>
                <w:color w:val="000000"/>
              </w:rPr>
            </w:pPr>
          </w:p>
        </w:tc>
      </w:tr>
      <w:tr w:rsidR="00350624">
        <w:trPr>
          <w:trHeight w:val="844"/>
        </w:trPr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jc w:val="center"/>
            </w:pPr>
            <w:r>
              <w:rPr>
                <w:b/>
              </w:rPr>
              <w:t>Procedures (Time)</w:t>
            </w:r>
          </w:p>
        </w:tc>
        <w:tc>
          <w:tcPr>
            <w:tcW w:w="862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jc w:val="center"/>
            </w:pPr>
            <w:bookmarkStart w:id="0" w:name="_GoBack"/>
            <w:bookmarkEnd w:id="0"/>
            <w:r>
              <w:rPr>
                <w:b/>
                <w:bCs/>
              </w:rPr>
              <w:t>Teaching flow</w:t>
            </w:r>
          </w:p>
        </w:tc>
      </w:tr>
      <w:tr w:rsidR="00350624">
        <w:trPr>
          <w:trHeight w:val="844"/>
        </w:trPr>
        <w:tc>
          <w:tcPr>
            <w:tcW w:w="1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pStyle w:val="ad"/>
              <w:ind w:left="168" w:firstLine="2"/>
              <w:jc w:val="both"/>
            </w:pPr>
            <w:r>
              <w:t>Lead in</w:t>
            </w:r>
          </w:p>
          <w:p w:rsidR="00350624" w:rsidRDefault="00715113">
            <w:pPr>
              <w:ind w:left="168" w:firstLine="2"/>
            </w:pPr>
            <w:r>
              <w:t>(5 minutes)</w:t>
            </w:r>
          </w:p>
        </w:tc>
        <w:tc>
          <w:tcPr>
            <w:tcW w:w="862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pStyle w:val="ad"/>
              <w:ind w:left="420"/>
              <w:jc w:val="both"/>
            </w:pPr>
            <w:r>
              <w:t>1. Lead in</w:t>
            </w:r>
          </w:p>
          <w:p w:rsidR="00350624" w:rsidRDefault="00715113">
            <w:pPr>
              <w:pStyle w:val="ad"/>
              <w:numPr>
                <w:ilvl w:val="0"/>
                <w:numId w:val="1"/>
              </w:numPr>
              <w:jc w:val="both"/>
            </w:pPr>
            <w:r>
              <w:rPr>
                <w:spacing w:val="9"/>
              </w:rPr>
              <w:t xml:space="preserve">Warm up: </w:t>
            </w:r>
          </w:p>
          <w:p w:rsidR="00350624" w:rsidRDefault="00715113">
            <w:pPr>
              <w:pStyle w:val="ad"/>
              <w:ind w:left="1440"/>
              <w:jc w:val="both"/>
            </w:pPr>
            <w:r>
              <w:rPr>
                <w:spacing w:val="9"/>
              </w:rPr>
              <w:t>1.  What is reported speech? How do we use reported speech?</w:t>
            </w:r>
          </w:p>
          <w:p w:rsidR="00350624" w:rsidRDefault="00715113">
            <w:pPr>
              <w:pStyle w:val="ad"/>
              <w:ind w:left="1440"/>
              <w:jc w:val="both"/>
            </w:pPr>
            <w:r>
              <w:rPr>
                <w:spacing w:val="9"/>
              </w:rPr>
              <w:t xml:space="preserve">2.  Show two reported orders (1 positive and 1 negative) to recall </w:t>
            </w:r>
            <w:proofErr w:type="spellStart"/>
            <w:r>
              <w:rPr>
                <w:spacing w:val="9"/>
              </w:rPr>
              <w:t>ss’</w:t>
            </w:r>
            <w:proofErr w:type="spellEnd"/>
            <w:r>
              <w:rPr>
                <w:spacing w:val="9"/>
              </w:rPr>
              <w:t xml:space="preserve"> memory</w:t>
            </w:r>
          </w:p>
          <w:p w:rsidR="00350624" w:rsidRDefault="00715113">
            <w:pPr>
              <w:pStyle w:val="ad"/>
              <w:ind w:left="1440"/>
              <w:jc w:val="both"/>
            </w:pPr>
            <w:r>
              <w:rPr>
                <w:spacing w:val="9"/>
              </w:rPr>
              <w:t>a. Mr. Fung ordered us, “Open your book to p.10.”</w:t>
            </w:r>
          </w:p>
          <w:p w:rsidR="00350624" w:rsidRDefault="00715113">
            <w:pPr>
              <w:pStyle w:val="ad"/>
              <w:ind w:left="1440"/>
              <w:jc w:val="both"/>
            </w:pPr>
            <w:r>
              <w:rPr>
                <w:spacing w:val="9"/>
              </w:rPr>
              <w:t xml:space="preserve">b. Mr. Fung ordered John, “Don’t talk!” </w:t>
            </w:r>
          </w:p>
          <w:p w:rsidR="00350624" w:rsidRDefault="00715113" w:rsidP="00CA7874">
            <w:pPr>
              <w:ind w:firstLineChars="588" w:firstLine="1464"/>
              <w:jc w:val="both"/>
              <w:rPr>
                <w:spacing w:val="9"/>
              </w:rPr>
            </w:pPr>
            <w:r>
              <w:rPr>
                <w:spacing w:val="9"/>
              </w:rPr>
              <w:t>3. What is reported speech?</w:t>
            </w:r>
          </w:p>
          <w:p w:rsidR="00350624" w:rsidRDefault="00715113" w:rsidP="00CA7874">
            <w:pPr>
              <w:ind w:firstLineChars="588" w:firstLine="1464"/>
              <w:jc w:val="both"/>
            </w:pPr>
            <w:r>
              <w:rPr>
                <w:spacing w:val="9"/>
                <w:u w:val="single"/>
              </w:rPr>
              <w:t>https://youtu.be/EHzsmf2vgws</w:t>
            </w:r>
          </w:p>
          <w:p w:rsidR="00350624" w:rsidRDefault="00350624">
            <w:pPr>
              <w:pStyle w:val="ad"/>
              <w:ind w:left="960"/>
              <w:jc w:val="both"/>
              <w:rPr>
                <w:spacing w:val="9"/>
              </w:rPr>
            </w:pPr>
          </w:p>
        </w:tc>
      </w:tr>
    </w:tbl>
    <w:p w:rsidR="00350624" w:rsidRDefault="00715113">
      <w:r>
        <w:br w:type="page"/>
      </w:r>
    </w:p>
    <w:tbl>
      <w:tblPr>
        <w:tblW w:w="10244" w:type="dxa"/>
        <w:tblLook w:val="0000" w:firstRow="0" w:lastRow="0" w:firstColumn="0" w:lastColumn="0" w:noHBand="0" w:noVBand="0"/>
      </w:tblPr>
      <w:tblGrid>
        <w:gridCol w:w="1930"/>
        <w:gridCol w:w="8314"/>
      </w:tblGrid>
      <w:tr w:rsidR="00350624"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pageBreakBefore/>
              <w:jc w:val="center"/>
            </w:pPr>
            <w:r>
              <w:rPr>
                <w:b/>
              </w:rPr>
              <w:lastRenderedPageBreak/>
              <w:t>Procedures (Time)</w:t>
            </w: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624" w:rsidRDefault="00715113">
            <w:pPr>
              <w:jc w:val="center"/>
            </w:pPr>
            <w:r>
              <w:rPr>
                <w:b/>
                <w:bCs/>
              </w:rPr>
              <w:t>Teaching flow</w:t>
            </w:r>
          </w:p>
        </w:tc>
      </w:tr>
      <w:tr w:rsidR="00350624">
        <w:trPr>
          <w:cantSplit/>
          <w:trHeight w:val="2864"/>
        </w:trPr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715113">
            <w:pPr>
              <w:pStyle w:val="ad"/>
              <w:ind w:left="168" w:firstLine="2"/>
            </w:pPr>
            <w:r>
              <w:t>(Activities 1-5)</w:t>
            </w:r>
          </w:p>
          <w:p w:rsidR="00350624" w:rsidRDefault="00350624">
            <w:pPr>
              <w:pStyle w:val="ad"/>
              <w:ind w:left="168" w:firstLine="2"/>
            </w:pPr>
          </w:p>
          <w:p w:rsidR="00350624" w:rsidRDefault="00715113">
            <w:pPr>
              <w:pStyle w:val="ad"/>
              <w:ind w:left="168" w:firstLine="2"/>
            </w:pPr>
            <w:r>
              <w:t>Teacher</w:t>
            </w:r>
          </w:p>
          <w:p w:rsidR="00350624" w:rsidRDefault="00715113">
            <w:pPr>
              <w:pStyle w:val="ad"/>
              <w:ind w:left="168" w:firstLine="2"/>
            </w:pPr>
            <w:r>
              <w:t>demonstration, Student individual work, pair work</w:t>
            </w:r>
          </w:p>
          <w:p w:rsidR="00350624" w:rsidRDefault="00715113">
            <w:pPr>
              <w:pStyle w:val="ad"/>
              <w:ind w:left="168" w:firstLine="2"/>
            </w:pPr>
            <w:r>
              <w:t>(30 minutes)</w:t>
            </w: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715113">
            <w:pPr>
              <w:pStyle w:val="ad"/>
              <w:ind w:left="420"/>
              <w:jc w:val="both"/>
            </w:pPr>
            <w:r>
              <w:t>2. Activity</w:t>
            </w:r>
            <w:r>
              <w:rPr>
                <w:spacing w:val="9"/>
              </w:rPr>
              <w:t>1 – Changing of subject pronouns</w:t>
            </w:r>
          </w:p>
          <w:p w:rsidR="00350624" w:rsidRDefault="00715113">
            <w:pPr>
              <w:pStyle w:val="ad"/>
              <w:numPr>
                <w:ilvl w:val="0"/>
                <w:numId w:val="5"/>
              </w:numPr>
              <w:jc w:val="both"/>
            </w:pPr>
            <w:r>
              <w:rPr>
                <w:spacing w:val="9"/>
              </w:rPr>
              <w:t xml:space="preserve">Students should be able to generalize the change of subject pronouns from the sentences.  </w:t>
            </w:r>
          </w:p>
          <w:p w:rsidR="00350624" w:rsidRDefault="00715113">
            <w:pPr>
              <w:pStyle w:val="ad"/>
              <w:ind w:left="420"/>
              <w:jc w:val="both"/>
            </w:pPr>
            <w:r>
              <w:rPr>
                <w:spacing w:val="9"/>
              </w:rPr>
              <w:t>(</w:t>
            </w:r>
            <w:r>
              <w:rPr>
                <w:b/>
                <w:bCs/>
                <w:color w:val="0000FF"/>
                <w:spacing w:val="9"/>
              </w:rPr>
              <w:t>Focus</w:t>
            </w:r>
            <w:r>
              <w:rPr>
                <w:b/>
                <w:bCs/>
                <w:color w:val="0000FF"/>
                <w:spacing w:val="9"/>
              </w:rPr>
              <w:t>：</w:t>
            </w:r>
            <w:r w:rsidR="00CA7874">
              <w:rPr>
                <w:b/>
                <w:bCs/>
                <w:color w:val="0000FF"/>
                <w:spacing w:val="9"/>
              </w:rPr>
              <w:t xml:space="preserve"> CF1_</w:t>
            </w:r>
            <w:r w:rsidR="00CA7874">
              <w:rPr>
                <w:rFonts w:hint="eastAsia"/>
                <w:b/>
                <w:bCs/>
                <w:color w:val="0000FF"/>
                <w:spacing w:val="9"/>
              </w:rPr>
              <w:t>S</w:t>
            </w:r>
            <w:r>
              <w:rPr>
                <w:b/>
                <w:bCs/>
                <w:color w:val="0000FF"/>
                <w:spacing w:val="9"/>
              </w:rPr>
              <w:t>ubject pronoun</w:t>
            </w:r>
            <w:r w:rsidR="00CA7874">
              <w:rPr>
                <w:rFonts w:hint="eastAsia"/>
                <w:b/>
                <w:bCs/>
                <w:color w:val="0000FF"/>
                <w:spacing w:val="9"/>
              </w:rPr>
              <w:t>s</w:t>
            </w:r>
            <w:r>
              <w:rPr>
                <w:spacing w:val="9"/>
              </w:rPr>
              <w:t>)</w:t>
            </w:r>
          </w:p>
          <w:p w:rsidR="00350624" w:rsidRDefault="00350624">
            <w:pPr>
              <w:pStyle w:val="ad"/>
              <w:ind w:left="900"/>
              <w:jc w:val="both"/>
              <w:rPr>
                <w:spacing w:val="9"/>
              </w:rPr>
            </w:pPr>
          </w:p>
          <w:p w:rsidR="00350624" w:rsidRDefault="00715113">
            <w:pPr>
              <w:pStyle w:val="ad"/>
              <w:ind w:left="960"/>
              <w:jc w:val="both"/>
            </w:pPr>
            <w:r>
              <w:rPr>
                <w:spacing w:val="9"/>
              </w:rPr>
              <w:t xml:space="preserve">a. </w:t>
            </w:r>
            <w:r w:rsidR="004A6943">
              <w:rPr>
                <w:spacing w:val="9"/>
              </w:rPr>
              <w:t>Tom said</w:t>
            </w:r>
            <w:r>
              <w:rPr>
                <w:spacing w:val="9"/>
              </w:rPr>
              <w:t>, ‘</w:t>
            </w:r>
            <w:r>
              <w:rPr>
                <w:b/>
                <w:bCs/>
                <w:spacing w:val="9"/>
                <w:u w:val="single"/>
              </w:rPr>
              <w:t>I</w:t>
            </w:r>
            <w:r>
              <w:rPr>
                <w:spacing w:val="9"/>
              </w:rPr>
              <w:t xml:space="preserve"> like apples.’ 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rPr>
                <w:spacing w:val="9"/>
              </w:rPr>
              <w:t xml:space="preserve">         → Tom said that </w:t>
            </w:r>
            <w:r>
              <w:rPr>
                <w:b/>
                <w:bCs/>
                <w:spacing w:val="9"/>
                <w:u w:val="single"/>
              </w:rPr>
              <w:t>he</w:t>
            </w:r>
            <w:r>
              <w:rPr>
                <w:spacing w:val="9"/>
              </w:rPr>
              <w:t xml:space="preserve"> liked apples.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rPr>
                <w:spacing w:val="9"/>
              </w:rPr>
              <w:t>b. Mary said, ‘</w:t>
            </w:r>
            <w:r w:rsidR="004A6943">
              <w:rPr>
                <w:b/>
                <w:bCs/>
                <w:spacing w:val="9"/>
                <w:u w:val="single"/>
              </w:rPr>
              <w:t>I like</w:t>
            </w:r>
            <w:r>
              <w:rPr>
                <w:spacing w:val="9"/>
              </w:rPr>
              <w:t xml:space="preserve"> apples.’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rPr>
                <w:spacing w:val="9"/>
              </w:rPr>
              <w:t xml:space="preserve">         → Mary said that </w:t>
            </w:r>
            <w:r>
              <w:rPr>
                <w:b/>
                <w:bCs/>
                <w:spacing w:val="9"/>
                <w:u w:val="single"/>
              </w:rPr>
              <w:t>she</w:t>
            </w:r>
            <w:r>
              <w:rPr>
                <w:spacing w:val="9"/>
              </w:rPr>
              <w:t xml:space="preserve"> liked apples.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rPr>
                <w:spacing w:val="9"/>
              </w:rPr>
              <w:t>c. Tom and Mary said, ‘</w:t>
            </w:r>
            <w:r>
              <w:rPr>
                <w:b/>
                <w:bCs/>
                <w:spacing w:val="9"/>
                <w:u w:val="single"/>
              </w:rPr>
              <w:t>We</w:t>
            </w:r>
            <w:r>
              <w:rPr>
                <w:spacing w:val="9"/>
              </w:rPr>
              <w:t xml:space="preserve"> like apples.’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rPr>
                <w:spacing w:val="9"/>
              </w:rPr>
              <w:t xml:space="preserve">         → Tom and Mary said that </w:t>
            </w:r>
            <w:r>
              <w:rPr>
                <w:b/>
                <w:bCs/>
                <w:spacing w:val="9"/>
                <w:u w:val="single"/>
              </w:rPr>
              <w:t>they</w:t>
            </w:r>
            <w:r>
              <w:rPr>
                <w:spacing w:val="9"/>
              </w:rPr>
              <w:t xml:space="preserve"> liked apples.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rPr>
                <w:spacing w:val="9"/>
              </w:rPr>
              <w:t>d. Tom, Mary and I said, ‘</w:t>
            </w:r>
            <w:r>
              <w:rPr>
                <w:b/>
                <w:bCs/>
                <w:spacing w:val="9"/>
                <w:u w:val="single"/>
              </w:rPr>
              <w:t>We</w:t>
            </w:r>
            <w:r>
              <w:rPr>
                <w:spacing w:val="9"/>
              </w:rPr>
              <w:t xml:space="preserve"> like apples.’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rPr>
                <w:spacing w:val="9"/>
              </w:rPr>
              <w:t xml:space="preserve">         → Tom, Mary and I said that </w:t>
            </w:r>
            <w:r>
              <w:rPr>
                <w:b/>
                <w:bCs/>
                <w:spacing w:val="9"/>
                <w:u w:val="single"/>
              </w:rPr>
              <w:t>we</w:t>
            </w:r>
            <w:r>
              <w:rPr>
                <w:spacing w:val="9"/>
              </w:rPr>
              <w:t xml:space="preserve"> liked apples.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rPr>
                <w:spacing w:val="9"/>
              </w:rPr>
              <w:t>e. Tom told me, ‘</w:t>
            </w:r>
            <w:r>
              <w:rPr>
                <w:b/>
                <w:bCs/>
                <w:spacing w:val="9"/>
                <w:u w:val="single"/>
              </w:rPr>
              <w:t>You</w:t>
            </w:r>
            <w:r>
              <w:rPr>
                <w:spacing w:val="9"/>
              </w:rPr>
              <w:t xml:space="preserve"> like apples.’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rPr>
                <w:spacing w:val="9"/>
              </w:rPr>
              <w:t xml:space="preserve">         → Tom told me that </w:t>
            </w:r>
            <w:r>
              <w:rPr>
                <w:b/>
                <w:bCs/>
                <w:spacing w:val="9"/>
                <w:u w:val="single"/>
              </w:rPr>
              <w:t>I</w:t>
            </w:r>
            <w:r>
              <w:rPr>
                <w:spacing w:val="9"/>
              </w:rPr>
              <w:t xml:space="preserve"> like apples.</w:t>
            </w:r>
          </w:p>
          <w:p w:rsidR="00350624" w:rsidRDefault="00350624">
            <w:pPr>
              <w:pStyle w:val="ad"/>
              <w:ind w:left="1440"/>
              <w:jc w:val="both"/>
              <w:rPr>
                <w:spacing w:val="9"/>
              </w:rPr>
            </w:pPr>
          </w:p>
          <w:p w:rsidR="00350624" w:rsidRDefault="00715113">
            <w:pPr>
              <w:pStyle w:val="ad"/>
              <w:numPr>
                <w:ilvl w:val="0"/>
                <w:numId w:val="1"/>
              </w:numPr>
              <w:jc w:val="both"/>
            </w:pPr>
            <w:r>
              <w:rPr>
                <w:spacing w:val="9"/>
              </w:rPr>
              <w:t xml:space="preserve">Teacher shows the sentences with the same context and sentence pattern “e.g. I like </w:t>
            </w:r>
            <w:proofErr w:type="gramStart"/>
            <w:r>
              <w:rPr>
                <w:spacing w:val="9"/>
              </w:rPr>
              <w:t>apples”  and</w:t>
            </w:r>
            <w:proofErr w:type="gramEnd"/>
            <w:r>
              <w:rPr>
                <w:spacing w:val="9"/>
              </w:rPr>
              <w:t xml:space="preserve"> require students to u</w:t>
            </w:r>
            <w:r>
              <w:t>se the pattern of ‘generalization’ to generalize the change of subject pronouns when reporting a speech due to the change of roles of speakers and listeners</w:t>
            </w:r>
          </w:p>
          <w:p w:rsidR="00350624" w:rsidRDefault="00350624">
            <w:pPr>
              <w:pStyle w:val="ad"/>
              <w:jc w:val="both"/>
            </w:pPr>
          </w:p>
          <w:p w:rsidR="00350624" w:rsidRDefault="00715113">
            <w:pPr>
              <w:jc w:val="both"/>
            </w:pPr>
            <w:r>
              <w:rPr>
                <w:b/>
                <w:bCs/>
                <w:color w:val="0000FF"/>
              </w:rPr>
              <w:t>Patterns of Variation: Generalization</w:t>
            </w:r>
          </w:p>
          <w:tbl>
            <w:tblPr>
              <w:tblW w:w="8088" w:type="dxa"/>
              <w:tblLook w:val="0000" w:firstRow="0" w:lastRow="0" w:firstColumn="0" w:lastColumn="0" w:noHBand="0" w:noVBand="0"/>
            </w:tblPr>
            <w:tblGrid>
              <w:gridCol w:w="3912"/>
              <w:gridCol w:w="2160"/>
              <w:gridCol w:w="2016"/>
            </w:tblGrid>
            <w:tr w:rsidR="00350624">
              <w:trPr>
                <w:trHeight w:val="369"/>
              </w:trPr>
              <w:tc>
                <w:tcPr>
                  <w:tcW w:w="3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jc w:val="both"/>
                  </w:pPr>
                  <w:r>
                    <w:rPr>
                      <w:b/>
                    </w:rPr>
                    <w:t>Discernment CF1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jc w:val="both"/>
                  </w:pPr>
                  <w:r>
                    <w:rPr>
                      <w:b/>
                    </w:rPr>
                    <w:t>Variant</w:t>
                  </w:r>
                </w:p>
              </w:tc>
              <w:tc>
                <w:tcPr>
                  <w:tcW w:w="2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jc w:val="both"/>
                  </w:pPr>
                  <w:r>
                    <w:rPr>
                      <w:b/>
                    </w:rPr>
                    <w:t>Invariants</w:t>
                  </w:r>
                </w:p>
              </w:tc>
            </w:tr>
            <w:tr w:rsidR="00350624">
              <w:trPr>
                <w:trHeight w:val="724"/>
              </w:trPr>
              <w:tc>
                <w:tcPr>
                  <w:tcW w:w="39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t>Students can identify and change the subject pronouns when reporting a speech due to the change of roles of speakers and listeners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rPr>
                      <w:spacing w:val="9"/>
                    </w:rPr>
                    <w:t>Subject pronouns</w:t>
                  </w:r>
                </w:p>
                <w:p w:rsidR="00350624" w:rsidRDefault="00350624">
                  <w:pPr>
                    <w:jc w:val="both"/>
                  </w:pPr>
                </w:p>
              </w:tc>
              <w:tc>
                <w:tcPr>
                  <w:tcW w:w="2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t>The context/sentence structure in various sentences</w:t>
                  </w:r>
                </w:p>
              </w:tc>
            </w:tr>
          </w:tbl>
          <w:p w:rsidR="00350624" w:rsidRDefault="00350624">
            <w:pPr>
              <w:jc w:val="both"/>
              <w:rPr>
                <w:spacing w:val="9"/>
              </w:rPr>
            </w:pPr>
          </w:p>
        </w:tc>
      </w:tr>
      <w:tr w:rsidR="00350624">
        <w:trPr>
          <w:cantSplit/>
          <w:trHeight w:val="2864"/>
        </w:trPr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350624">
            <w:pPr>
              <w:pStyle w:val="ad"/>
              <w:ind w:left="168" w:firstLine="2"/>
            </w:pP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715113">
            <w:pPr>
              <w:pStyle w:val="ad"/>
              <w:ind w:left="420"/>
              <w:jc w:val="both"/>
            </w:pPr>
            <w:r>
              <w:t>3.  Activity</w:t>
            </w:r>
            <w:r w:rsidR="004A6943">
              <w:t xml:space="preserve"> </w:t>
            </w:r>
            <w:r>
              <w:rPr>
                <w:spacing w:val="9"/>
              </w:rPr>
              <w:t>2– Changing of possessive adjective</w:t>
            </w:r>
          </w:p>
          <w:p w:rsidR="00350624" w:rsidRDefault="00715113">
            <w:pPr>
              <w:pStyle w:val="ad"/>
              <w:numPr>
                <w:ilvl w:val="0"/>
                <w:numId w:val="3"/>
              </w:numPr>
              <w:jc w:val="both"/>
            </w:pPr>
            <w:r>
              <w:rPr>
                <w:spacing w:val="9"/>
              </w:rPr>
              <w:t xml:space="preserve">Students should be able to generalize the change of possessive adjectives from the sentences.  </w:t>
            </w:r>
          </w:p>
          <w:p w:rsidR="00350624" w:rsidRDefault="00715113">
            <w:pPr>
              <w:pStyle w:val="ad"/>
              <w:ind w:left="900"/>
              <w:jc w:val="both"/>
            </w:pPr>
            <w:r>
              <w:rPr>
                <w:spacing w:val="9"/>
              </w:rPr>
              <w:t>(</w:t>
            </w:r>
            <w:r>
              <w:rPr>
                <w:b/>
                <w:bCs/>
                <w:color w:val="0000FF"/>
                <w:spacing w:val="9"/>
              </w:rPr>
              <w:t>Focus</w:t>
            </w:r>
            <w:r>
              <w:rPr>
                <w:b/>
                <w:bCs/>
                <w:color w:val="0000FF"/>
                <w:spacing w:val="9"/>
              </w:rPr>
              <w:t>：</w:t>
            </w:r>
            <w:r w:rsidR="00CA7874">
              <w:rPr>
                <w:b/>
                <w:bCs/>
                <w:color w:val="0000FF"/>
                <w:spacing w:val="9"/>
              </w:rPr>
              <w:t xml:space="preserve"> CF1_</w:t>
            </w:r>
            <w:r w:rsidR="00CA7874">
              <w:rPr>
                <w:rFonts w:hint="eastAsia"/>
                <w:b/>
                <w:bCs/>
                <w:color w:val="0000FF"/>
                <w:spacing w:val="9"/>
              </w:rPr>
              <w:t>P</w:t>
            </w:r>
            <w:r>
              <w:rPr>
                <w:b/>
                <w:bCs/>
                <w:color w:val="0000FF"/>
                <w:spacing w:val="9"/>
              </w:rPr>
              <w:t>ossessive adjectives</w:t>
            </w:r>
            <w:r>
              <w:rPr>
                <w:spacing w:val="9"/>
              </w:rPr>
              <w:t>)</w:t>
            </w:r>
          </w:p>
          <w:p w:rsidR="00350624" w:rsidRDefault="00350624">
            <w:pPr>
              <w:pStyle w:val="ad"/>
              <w:ind w:left="900"/>
              <w:jc w:val="both"/>
              <w:rPr>
                <w:spacing w:val="9"/>
              </w:rPr>
            </w:pPr>
          </w:p>
          <w:p w:rsidR="00350624" w:rsidRDefault="00715113">
            <w:pPr>
              <w:pStyle w:val="ad"/>
              <w:ind w:left="420"/>
              <w:jc w:val="both"/>
            </w:pPr>
            <w:r>
              <w:rPr>
                <w:spacing w:val="9"/>
              </w:rPr>
              <w:t xml:space="preserve">a. </w:t>
            </w:r>
            <w:r w:rsidR="004A6943">
              <w:rPr>
                <w:spacing w:val="9"/>
              </w:rPr>
              <w:t>Tom said</w:t>
            </w:r>
            <w:r>
              <w:rPr>
                <w:spacing w:val="9"/>
              </w:rPr>
              <w:t xml:space="preserve">, ‘I like </w:t>
            </w:r>
            <w:r>
              <w:rPr>
                <w:b/>
                <w:bCs/>
                <w:spacing w:val="9"/>
                <w:u w:val="single"/>
              </w:rPr>
              <w:t>my</w:t>
            </w:r>
            <w:r>
              <w:rPr>
                <w:spacing w:val="9"/>
              </w:rPr>
              <w:t xml:space="preserve"> bag.’ </w:t>
            </w:r>
          </w:p>
          <w:p w:rsidR="00350624" w:rsidRDefault="00715113">
            <w:pPr>
              <w:pStyle w:val="ad"/>
              <w:ind w:left="420"/>
              <w:jc w:val="both"/>
            </w:pPr>
            <w:r>
              <w:rPr>
                <w:spacing w:val="9"/>
              </w:rPr>
              <w:t xml:space="preserve">         → Tom said that he liked </w:t>
            </w:r>
            <w:r>
              <w:rPr>
                <w:b/>
                <w:bCs/>
                <w:spacing w:val="9"/>
                <w:u w:val="single"/>
              </w:rPr>
              <w:t>his</w:t>
            </w:r>
            <w:r>
              <w:rPr>
                <w:spacing w:val="9"/>
              </w:rPr>
              <w:t xml:space="preserve"> bag.</w:t>
            </w:r>
          </w:p>
          <w:p w:rsidR="00350624" w:rsidRDefault="00715113">
            <w:pPr>
              <w:pStyle w:val="ad"/>
              <w:ind w:left="420"/>
              <w:jc w:val="both"/>
            </w:pPr>
            <w:r>
              <w:rPr>
                <w:spacing w:val="9"/>
              </w:rPr>
              <w:t>b. Mary said, ‘I</w:t>
            </w:r>
            <w:r w:rsidR="004A6943">
              <w:rPr>
                <w:spacing w:val="9"/>
              </w:rPr>
              <w:t xml:space="preserve"> </w:t>
            </w:r>
            <w:r>
              <w:rPr>
                <w:spacing w:val="9"/>
              </w:rPr>
              <w:t xml:space="preserve">like </w:t>
            </w:r>
            <w:r>
              <w:rPr>
                <w:b/>
                <w:bCs/>
                <w:spacing w:val="9"/>
                <w:u w:val="single"/>
              </w:rPr>
              <w:t>my</w:t>
            </w:r>
            <w:r>
              <w:rPr>
                <w:spacing w:val="9"/>
              </w:rPr>
              <w:t xml:space="preserve"> bag.’</w:t>
            </w:r>
          </w:p>
          <w:p w:rsidR="00350624" w:rsidRDefault="00715113">
            <w:pPr>
              <w:pStyle w:val="ad"/>
              <w:ind w:left="420"/>
              <w:jc w:val="both"/>
            </w:pPr>
            <w:r>
              <w:rPr>
                <w:spacing w:val="9"/>
              </w:rPr>
              <w:t xml:space="preserve">         → Mary said that she liked </w:t>
            </w:r>
            <w:r>
              <w:rPr>
                <w:b/>
                <w:bCs/>
                <w:spacing w:val="9"/>
                <w:u w:val="single"/>
              </w:rPr>
              <w:t xml:space="preserve">her </w:t>
            </w:r>
            <w:r>
              <w:rPr>
                <w:spacing w:val="9"/>
              </w:rPr>
              <w:t>bag.</w:t>
            </w:r>
          </w:p>
          <w:p w:rsidR="00350624" w:rsidRDefault="00715113">
            <w:pPr>
              <w:pStyle w:val="ad"/>
              <w:ind w:left="420"/>
              <w:jc w:val="both"/>
            </w:pPr>
            <w:r>
              <w:rPr>
                <w:spacing w:val="9"/>
              </w:rPr>
              <w:t xml:space="preserve">c. Tom and Mary said, ‘We like </w:t>
            </w:r>
            <w:r>
              <w:rPr>
                <w:b/>
                <w:bCs/>
                <w:spacing w:val="9"/>
                <w:u w:val="single"/>
              </w:rPr>
              <w:t>our</w:t>
            </w:r>
            <w:r>
              <w:rPr>
                <w:spacing w:val="9"/>
              </w:rPr>
              <w:t xml:space="preserve"> bags.’</w:t>
            </w:r>
          </w:p>
          <w:p w:rsidR="00350624" w:rsidRDefault="00715113">
            <w:pPr>
              <w:pStyle w:val="ad"/>
              <w:ind w:left="420"/>
              <w:jc w:val="both"/>
            </w:pPr>
            <w:r>
              <w:rPr>
                <w:spacing w:val="9"/>
              </w:rPr>
              <w:t xml:space="preserve">         → Tom and Mary said that they liked </w:t>
            </w:r>
            <w:r>
              <w:rPr>
                <w:b/>
                <w:bCs/>
                <w:spacing w:val="9"/>
                <w:u w:val="single"/>
              </w:rPr>
              <w:t>their</w:t>
            </w:r>
            <w:r>
              <w:rPr>
                <w:spacing w:val="9"/>
              </w:rPr>
              <w:t xml:space="preserve"> bags.</w:t>
            </w:r>
          </w:p>
          <w:p w:rsidR="00350624" w:rsidRDefault="00715113">
            <w:pPr>
              <w:pStyle w:val="ad"/>
              <w:ind w:left="420"/>
              <w:jc w:val="both"/>
            </w:pPr>
            <w:r>
              <w:rPr>
                <w:spacing w:val="9"/>
              </w:rPr>
              <w:t xml:space="preserve">d. Tom, Mary and I said, ‘We like </w:t>
            </w:r>
            <w:r>
              <w:rPr>
                <w:b/>
                <w:bCs/>
                <w:spacing w:val="9"/>
                <w:u w:val="single"/>
              </w:rPr>
              <w:t xml:space="preserve">our </w:t>
            </w:r>
            <w:r>
              <w:rPr>
                <w:spacing w:val="9"/>
              </w:rPr>
              <w:t>bags.’</w:t>
            </w:r>
          </w:p>
          <w:p w:rsidR="00350624" w:rsidRDefault="00715113">
            <w:pPr>
              <w:pStyle w:val="ad"/>
              <w:ind w:left="420"/>
              <w:jc w:val="both"/>
            </w:pPr>
            <w:r>
              <w:rPr>
                <w:spacing w:val="9"/>
              </w:rPr>
              <w:t xml:space="preserve">         → Tom, Mary and I said that we liked </w:t>
            </w:r>
            <w:r w:rsidR="004A6943">
              <w:rPr>
                <w:b/>
                <w:bCs/>
                <w:spacing w:val="9"/>
                <w:u w:val="single"/>
              </w:rPr>
              <w:t>our bags</w:t>
            </w:r>
            <w:r>
              <w:rPr>
                <w:spacing w:val="9"/>
              </w:rPr>
              <w:t>.</w:t>
            </w:r>
          </w:p>
          <w:p w:rsidR="00350624" w:rsidRDefault="00715113">
            <w:pPr>
              <w:pStyle w:val="ad"/>
              <w:ind w:left="420"/>
              <w:jc w:val="both"/>
            </w:pPr>
            <w:r>
              <w:rPr>
                <w:spacing w:val="9"/>
              </w:rPr>
              <w:t xml:space="preserve">e. Tom told me, ‘You like </w:t>
            </w:r>
            <w:r w:rsidR="004A6943">
              <w:rPr>
                <w:b/>
                <w:bCs/>
                <w:spacing w:val="9"/>
                <w:u w:val="single"/>
              </w:rPr>
              <w:t>my bag</w:t>
            </w:r>
            <w:r>
              <w:rPr>
                <w:spacing w:val="9"/>
              </w:rPr>
              <w:t>.’</w:t>
            </w:r>
          </w:p>
          <w:p w:rsidR="00350624" w:rsidRDefault="00715113">
            <w:pPr>
              <w:pStyle w:val="ad"/>
              <w:ind w:left="420"/>
              <w:jc w:val="both"/>
            </w:pPr>
            <w:r>
              <w:rPr>
                <w:spacing w:val="9"/>
              </w:rPr>
              <w:t xml:space="preserve">         → Tom told me that I like </w:t>
            </w:r>
            <w:r w:rsidR="004A6943">
              <w:rPr>
                <w:b/>
                <w:bCs/>
                <w:spacing w:val="9"/>
                <w:u w:val="single"/>
              </w:rPr>
              <w:t>your bag</w:t>
            </w:r>
            <w:r>
              <w:rPr>
                <w:spacing w:val="9"/>
              </w:rPr>
              <w:t>.</w:t>
            </w:r>
          </w:p>
          <w:p w:rsidR="00350624" w:rsidRDefault="00350624">
            <w:pPr>
              <w:pStyle w:val="ad"/>
              <w:ind w:left="900"/>
              <w:jc w:val="both"/>
              <w:rPr>
                <w:spacing w:val="9"/>
              </w:rPr>
            </w:pPr>
          </w:p>
          <w:p w:rsidR="00350624" w:rsidRDefault="00715113">
            <w:pPr>
              <w:pStyle w:val="ad"/>
              <w:numPr>
                <w:ilvl w:val="0"/>
                <w:numId w:val="4"/>
              </w:numPr>
              <w:jc w:val="both"/>
            </w:pPr>
            <w:r>
              <w:rPr>
                <w:spacing w:val="9"/>
              </w:rPr>
              <w:t xml:space="preserve">Teacher shows the sentences with the same context and sentence structure “somebody likes someone else’s </w:t>
            </w:r>
            <w:proofErr w:type="gramStart"/>
            <w:r>
              <w:rPr>
                <w:spacing w:val="9"/>
              </w:rPr>
              <w:t>bag”  and</w:t>
            </w:r>
            <w:proofErr w:type="gramEnd"/>
            <w:r>
              <w:rPr>
                <w:spacing w:val="9"/>
              </w:rPr>
              <w:t xml:space="preserve"> requires students to u</w:t>
            </w:r>
            <w:r>
              <w:t>se the pattern of ‘generalization’ to generalize the change of possessive adjectives when reporting a speech due to the change of roles of speakers and listeners</w:t>
            </w:r>
          </w:p>
          <w:p w:rsidR="00350624" w:rsidRDefault="00350624">
            <w:pPr>
              <w:pStyle w:val="ad"/>
              <w:ind w:left="900"/>
              <w:jc w:val="both"/>
            </w:pPr>
          </w:p>
          <w:p w:rsidR="00350624" w:rsidRDefault="00715113">
            <w:pPr>
              <w:jc w:val="both"/>
            </w:pPr>
            <w:r>
              <w:rPr>
                <w:b/>
                <w:bCs/>
                <w:color w:val="0000FF"/>
              </w:rPr>
              <w:t>Patterns of Variation: Generalization</w:t>
            </w:r>
          </w:p>
          <w:tbl>
            <w:tblPr>
              <w:tblW w:w="8088" w:type="dxa"/>
              <w:tblLook w:val="0000" w:firstRow="0" w:lastRow="0" w:firstColumn="0" w:lastColumn="0" w:noHBand="0" w:noVBand="0"/>
            </w:tblPr>
            <w:tblGrid>
              <w:gridCol w:w="4308"/>
              <w:gridCol w:w="1764"/>
              <w:gridCol w:w="2016"/>
            </w:tblGrid>
            <w:tr w:rsidR="00350624">
              <w:trPr>
                <w:trHeight w:val="369"/>
              </w:trPr>
              <w:tc>
                <w:tcPr>
                  <w:tcW w:w="4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jc w:val="both"/>
                  </w:pPr>
                  <w:r>
                    <w:rPr>
                      <w:b/>
                    </w:rPr>
                    <w:t>Discernment CF1</w:t>
                  </w:r>
                </w:p>
              </w:tc>
              <w:tc>
                <w:tcPr>
                  <w:tcW w:w="1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jc w:val="both"/>
                  </w:pPr>
                  <w:r>
                    <w:rPr>
                      <w:b/>
                    </w:rPr>
                    <w:t>Variant</w:t>
                  </w:r>
                </w:p>
              </w:tc>
              <w:tc>
                <w:tcPr>
                  <w:tcW w:w="2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jc w:val="both"/>
                  </w:pPr>
                  <w:r>
                    <w:rPr>
                      <w:b/>
                    </w:rPr>
                    <w:t>Invariants</w:t>
                  </w:r>
                </w:p>
              </w:tc>
            </w:tr>
            <w:tr w:rsidR="00350624">
              <w:trPr>
                <w:trHeight w:val="724"/>
              </w:trPr>
              <w:tc>
                <w:tcPr>
                  <w:tcW w:w="4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t>Students can identify and change the possessive adjectives when reporting a speech due to the change of roles of speakers and listeners</w:t>
                  </w:r>
                </w:p>
              </w:tc>
              <w:tc>
                <w:tcPr>
                  <w:tcW w:w="17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rPr>
                      <w:spacing w:val="9"/>
                    </w:rPr>
                    <w:t>Possessive adjectives</w:t>
                  </w:r>
                </w:p>
                <w:p w:rsidR="00350624" w:rsidRDefault="00350624">
                  <w:pPr>
                    <w:jc w:val="both"/>
                  </w:pPr>
                </w:p>
              </w:tc>
              <w:tc>
                <w:tcPr>
                  <w:tcW w:w="2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t>The context/sentence structure in various sentences</w:t>
                  </w:r>
                </w:p>
              </w:tc>
            </w:tr>
          </w:tbl>
          <w:p w:rsidR="00350624" w:rsidRDefault="00350624">
            <w:pPr>
              <w:pStyle w:val="ad"/>
              <w:ind w:left="420"/>
              <w:jc w:val="both"/>
            </w:pPr>
          </w:p>
        </w:tc>
      </w:tr>
      <w:tr w:rsidR="00350624">
        <w:trPr>
          <w:cantSplit/>
          <w:trHeight w:val="2864"/>
        </w:trPr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350624">
            <w:pPr>
              <w:pStyle w:val="ad"/>
              <w:ind w:left="168" w:firstLine="2"/>
            </w:pP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715113">
            <w:pPr>
              <w:pStyle w:val="ad"/>
              <w:ind w:left="420"/>
            </w:pPr>
            <w:r>
              <w:t>4. Activity</w:t>
            </w:r>
            <w:r>
              <w:rPr>
                <w:spacing w:val="9"/>
              </w:rPr>
              <w:t>3 – Changing of simple present tense to simple past tense in regular verbs</w:t>
            </w:r>
          </w:p>
          <w:p w:rsidR="00350624" w:rsidRDefault="00715113">
            <w:pPr>
              <w:pStyle w:val="ad"/>
              <w:numPr>
                <w:ilvl w:val="0"/>
                <w:numId w:val="3"/>
              </w:numPr>
              <w:ind w:firstLine="0"/>
              <w:jc w:val="both"/>
            </w:pPr>
            <w:r>
              <w:rPr>
                <w:spacing w:val="9"/>
              </w:rPr>
              <w:t xml:space="preserve">Students should be able </w:t>
            </w:r>
            <w:r w:rsidR="004A6943">
              <w:rPr>
                <w:spacing w:val="9"/>
              </w:rPr>
              <w:t>to change</w:t>
            </w:r>
            <w:r>
              <w:rPr>
                <w:spacing w:val="9"/>
              </w:rPr>
              <w:t xml:space="preserve"> simple present tense to simple past tense (regular verb) after contrasting direct speech with reported speech</w:t>
            </w:r>
          </w:p>
          <w:p w:rsidR="00350624" w:rsidRDefault="00715113">
            <w:pPr>
              <w:pStyle w:val="ad"/>
            </w:pPr>
            <w:r>
              <w:rPr>
                <w:spacing w:val="9"/>
              </w:rPr>
              <w:t>(</w:t>
            </w:r>
            <w:r>
              <w:rPr>
                <w:b/>
                <w:bCs/>
                <w:color w:val="0000FF"/>
                <w:spacing w:val="9"/>
              </w:rPr>
              <w:t>Focus: CF2_Tenses: Regular verb</w:t>
            </w:r>
            <w:r w:rsidR="00CA7874">
              <w:rPr>
                <w:rFonts w:hint="eastAsia"/>
                <w:b/>
                <w:bCs/>
                <w:color w:val="0000FF"/>
                <w:spacing w:val="9"/>
              </w:rPr>
              <w:t>s</w:t>
            </w:r>
            <w:r>
              <w:rPr>
                <w:spacing w:val="9"/>
              </w:rPr>
              <w:t>)</w:t>
            </w:r>
          </w:p>
          <w:p w:rsidR="00350624" w:rsidRDefault="00350624">
            <w:pPr>
              <w:pStyle w:val="ad"/>
              <w:ind w:left="960"/>
              <w:jc w:val="both"/>
            </w:pPr>
          </w:p>
          <w:p w:rsidR="00350624" w:rsidRDefault="00715113">
            <w:pPr>
              <w:pStyle w:val="ad"/>
              <w:ind w:left="960"/>
              <w:jc w:val="both"/>
            </w:pPr>
            <w:r>
              <w:t xml:space="preserve">a. Tom said, ‘I </w:t>
            </w:r>
            <w:r>
              <w:rPr>
                <w:b/>
                <w:bCs/>
                <w:u w:val="single"/>
              </w:rPr>
              <w:t>like</w:t>
            </w:r>
            <w:r>
              <w:t xml:space="preserve"> to play football.’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t xml:space="preserve">→ Tom said that he </w:t>
            </w:r>
            <w:r>
              <w:rPr>
                <w:b/>
                <w:bCs/>
                <w:u w:val="single"/>
              </w:rPr>
              <w:t>liked</w:t>
            </w:r>
            <w:r>
              <w:t xml:space="preserve"> to play football.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t xml:space="preserve">b. Mary said, ‘I </w:t>
            </w:r>
            <w:r>
              <w:rPr>
                <w:b/>
                <w:bCs/>
                <w:u w:val="single"/>
              </w:rPr>
              <w:t>live</w:t>
            </w:r>
            <w:r>
              <w:t xml:space="preserve"> in Aberdeen.’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t xml:space="preserve">→ </w:t>
            </w:r>
            <w:r>
              <w:rPr>
                <w:rStyle w:val="a4"/>
                <w:i w:val="0"/>
                <w:iCs w:val="0"/>
              </w:rPr>
              <w:t>Mary said that she</w:t>
            </w:r>
            <w:r>
              <w:rPr>
                <w:rStyle w:val="a4"/>
                <w:b/>
                <w:bCs/>
                <w:i w:val="0"/>
                <w:iCs w:val="0"/>
                <w:u w:val="single"/>
              </w:rPr>
              <w:t xml:space="preserve"> lived</w:t>
            </w:r>
            <w:r>
              <w:rPr>
                <w:rStyle w:val="a4"/>
                <w:i w:val="0"/>
                <w:iCs w:val="0"/>
              </w:rPr>
              <w:t xml:space="preserve"> in Aberdeen.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rPr>
                <w:rStyle w:val="a4"/>
                <w:i w:val="0"/>
                <w:iCs w:val="0"/>
              </w:rPr>
              <w:t xml:space="preserve">c. Tom and Mary said, ‘We </w:t>
            </w:r>
            <w:r>
              <w:rPr>
                <w:rStyle w:val="a4"/>
                <w:b/>
                <w:bCs/>
                <w:i w:val="0"/>
                <w:iCs w:val="0"/>
                <w:u w:val="single"/>
              </w:rPr>
              <w:t>play</w:t>
            </w:r>
            <w:r>
              <w:rPr>
                <w:rStyle w:val="a4"/>
                <w:i w:val="0"/>
                <w:iCs w:val="0"/>
              </w:rPr>
              <w:t xml:space="preserve"> basketball.’</w:t>
            </w:r>
          </w:p>
          <w:p w:rsidR="00350624" w:rsidRDefault="00715113">
            <w:pPr>
              <w:pStyle w:val="ad"/>
              <w:ind w:left="960"/>
              <w:jc w:val="both"/>
            </w:pPr>
            <w:r>
              <w:rPr>
                <w:rStyle w:val="a4"/>
                <w:i w:val="0"/>
                <w:iCs w:val="0"/>
              </w:rPr>
              <w:t xml:space="preserve">→ Tom and Mary said that they </w:t>
            </w:r>
            <w:r>
              <w:rPr>
                <w:rStyle w:val="a4"/>
                <w:b/>
                <w:bCs/>
                <w:i w:val="0"/>
                <w:iCs w:val="0"/>
                <w:u w:val="single"/>
              </w:rPr>
              <w:t>played</w:t>
            </w:r>
            <w:r>
              <w:rPr>
                <w:rStyle w:val="a4"/>
                <w:i w:val="0"/>
                <w:iCs w:val="0"/>
              </w:rPr>
              <w:t xml:space="preserve"> basketball. </w:t>
            </w:r>
          </w:p>
          <w:p w:rsidR="00350624" w:rsidRDefault="00350624">
            <w:pPr>
              <w:pStyle w:val="ad"/>
              <w:ind w:left="960"/>
              <w:jc w:val="both"/>
              <w:rPr>
                <w:rStyle w:val="a4"/>
                <w:i w:val="0"/>
                <w:iCs w:val="0"/>
              </w:rPr>
            </w:pPr>
          </w:p>
          <w:p w:rsidR="00350624" w:rsidRDefault="00715113">
            <w:pPr>
              <w:jc w:val="both"/>
            </w:pPr>
            <w:r>
              <w:rPr>
                <w:b/>
                <w:bCs/>
                <w:color w:val="0000FF"/>
              </w:rPr>
              <w:t>Patterns of Variation: Contrast</w:t>
            </w:r>
          </w:p>
          <w:tbl>
            <w:tblPr>
              <w:tblW w:w="7982" w:type="dxa"/>
              <w:tblLook w:val="0000" w:firstRow="0" w:lastRow="0" w:firstColumn="0" w:lastColumn="0" w:noHBand="0" w:noVBand="0"/>
            </w:tblPr>
            <w:tblGrid>
              <w:gridCol w:w="3516"/>
              <w:gridCol w:w="2376"/>
              <w:gridCol w:w="2090"/>
            </w:tblGrid>
            <w:tr w:rsidR="00350624">
              <w:trPr>
                <w:trHeight w:val="369"/>
              </w:trPr>
              <w:tc>
                <w:tcPr>
                  <w:tcW w:w="3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jc w:val="both"/>
                  </w:pPr>
                  <w:r>
                    <w:rPr>
                      <w:b/>
                    </w:rPr>
                    <w:t>Discernment CF2</w:t>
                  </w:r>
                </w:p>
              </w:tc>
              <w:tc>
                <w:tcPr>
                  <w:tcW w:w="2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jc w:val="both"/>
                  </w:pPr>
                  <w:r>
                    <w:rPr>
                      <w:b/>
                    </w:rPr>
                    <w:t>Variant</w:t>
                  </w:r>
                </w:p>
              </w:tc>
              <w:tc>
                <w:tcPr>
                  <w:tcW w:w="20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jc w:val="both"/>
                  </w:pPr>
                  <w:r>
                    <w:rPr>
                      <w:b/>
                    </w:rPr>
                    <w:t>Invariants</w:t>
                  </w:r>
                </w:p>
              </w:tc>
            </w:tr>
            <w:tr w:rsidR="00350624">
              <w:trPr>
                <w:trHeight w:val="1610"/>
              </w:trPr>
              <w:tc>
                <w:tcPr>
                  <w:tcW w:w="3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50624" w:rsidRDefault="00715113">
                  <w:pPr>
                    <w:jc w:val="both"/>
                  </w:pPr>
                  <w:r>
                    <w:t xml:space="preserve">Students can identify and change the simple present tense (regular verb) in direct speech into simple past tense in reported speech </w:t>
                  </w:r>
                </w:p>
              </w:tc>
              <w:tc>
                <w:tcPr>
                  <w:tcW w:w="2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jc w:val="both"/>
                  </w:pPr>
                  <w:r>
                    <w:t>Simple present tense (regular verb) to simple past tense</w:t>
                  </w:r>
                </w:p>
              </w:tc>
              <w:tc>
                <w:tcPr>
                  <w:tcW w:w="20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t>The context/sentence structure in various sentences</w:t>
                  </w:r>
                </w:p>
              </w:tc>
            </w:tr>
          </w:tbl>
          <w:p w:rsidR="00350624" w:rsidRDefault="00350624"/>
        </w:tc>
      </w:tr>
      <w:tr w:rsidR="00350624">
        <w:trPr>
          <w:cantSplit/>
          <w:trHeight w:val="2864"/>
        </w:trPr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350624">
            <w:pPr>
              <w:pStyle w:val="ad"/>
              <w:ind w:left="168" w:firstLine="2"/>
            </w:pPr>
          </w:p>
        </w:tc>
        <w:tc>
          <w:tcPr>
            <w:tcW w:w="8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715113">
            <w:pPr>
              <w:pStyle w:val="ad"/>
              <w:ind w:left="420"/>
            </w:pPr>
            <w:r>
              <w:t>5. Activity</w:t>
            </w:r>
            <w:r w:rsidR="004A6943">
              <w:t xml:space="preserve"> </w:t>
            </w:r>
            <w:r>
              <w:rPr>
                <w:spacing w:val="9"/>
              </w:rPr>
              <w:t>4 – Changing of simple present tense to simple past tense in irregular verbs</w:t>
            </w:r>
          </w:p>
          <w:p w:rsidR="00350624" w:rsidRDefault="00715113">
            <w:pPr>
              <w:pStyle w:val="ad"/>
              <w:numPr>
                <w:ilvl w:val="0"/>
                <w:numId w:val="3"/>
              </w:numPr>
              <w:ind w:firstLine="0"/>
              <w:jc w:val="both"/>
            </w:pPr>
            <w:bookmarkStart w:id="1" w:name="__DdeLink__1674_2529934943"/>
            <w:r>
              <w:rPr>
                <w:spacing w:val="9"/>
              </w:rPr>
              <w:t xml:space="preserve">Students should be able </w:t>
            </w:r>
            <w:r w:rsidR="004A6943">
              <w:rPr>
                <w:spacing w:val="9"/>
              </w:rPr>
              <w:t>to change</w:t>
            </w:r>
            <w:r>
              <w:rPr>
                <w:spacing w:val="9"/>
              </w:rPr>
              <w:t xml:space="preserve"> simple present tense to simple past tense (irregular verb) after contrasting direct speech with reported speech</w:t>
            </w:r>
            <w:bookmarkEnd w:id="1"/>
          </w:p>
          <w:p w:rsidR="00350624" w:rsidRDefault="00715113">
            <w:pPr>
              <w:pStyle w:val="ad"/>
              <w:ind w:left="420"/>
            </w:pPr>
            <w:r>
              <w:rPr>
                <w:spacing w:val="9"/>
              </w:rPr>
              <w:t>(</w:t>
            </w:r>
            <w:r>
              <w:rPr>
                <w:b/>
                <w:bCs/>
                <w:color w:val="0000FF"/>
                <w:spacing w:val="9"/>
              </w:rPr>
              <w:t>Focus: CF2_Tenses: Irregular verb</w:t>
            </w:r>
            <w:r w:rsidR="00CA7874">
              <w:rPr>
                <w:rFonts w:hint="eastAsia"/>
                <w:b/>
                <w:bCs/>
                <w:color w:val="0000FF"/>
                <w:spacing w:val="9"/>
              </w:rPr>
              <w:t>s</w:t>
            </w:r>
            <w:r>
              <w:rPr>
                <w:spacing w:val="9"/>
              </w:rPr>
              <w:t>)</w:t>
            </w:r>
          </w:p>
          <w:p w:rsidR="00350624" w:rsidRDefault="00350624">
            <w:pPr>
              <w:pStyle w:val="ad"/>
              <w:ind w:left="1380"/>
              <w:jc w:val="both"/>
            </w:pPr>
          </w:p>
          <w:p w:rsidR="00350624" w:rsidRDefault="00715113">
            <w:pPr>
              <w:pStyle w:val="ad"/>
              <w:ind w:left="1380"/>
              <w:jc w:val="both"/>
            </w:pPr>
            <w:r>
              <w:t xml:space="preserve">a. Tom said, ‘I </w:t>
            </w:r>
            <w:r>
              <w:rPr>
                <w:b/>
                <w:bCs/>
                <w:u w:val="single"/>
              </w:rPr>
              <w:t>feel</w:t>
            </w:r>
            <w:r>
              <w:t xml:space="preserve"> happy.’</w:t>
            </w:r>
          </w:p>
          <w:p w:rsidR="00350624" w:rsidRDefault="00715113">
            <w:pPr>
              <w:pStyle w:val="ad"/>
              <w:ind w:left="1380"/>
              <w:jc w:val="both"/>
            </w:pPr>
            <w:r>
              <w:t xml:space="preserve">→ Tom said that he </w:t>
            </w:r>
            <w:r>
              <w:rPr>
                <w:b/>
                <w:bCs/>
                <w:u w:val="single"/>
              </w:rPr>
              <w:t>felt</w:t>
            </w:r>
            <w:r>
              <w:t xml:space="preserve"> happy.</w:t>
            </w:r>
          </w:p>
          <w:p w:rsidR="00350624" w:rsidRDefault="00715113">
            <w:pPr>
              <w:pStyle w:val="ad"/>
              <w:ind w:left="1380"/>
              <w:jc w:val="both"/>
            </w:pPr>
            <w:r>
              <w:t xml:space="preserve">b. Mary said, ‘I </w:t>
            </w:r>
            <w:r>
              <w:rPr>
                <w:b/>
                <w:bCs/>
                <w:u w:val="single"/>
              </w:rPr>
              <w:t>write</w:t>
            </w:r>
            <w:r>
              <w:t xml:space="preserve"> a letter.’</w:t>
            </w:r>
          </w:p>
          <w:p w:rsidR="00350624" w:rsidRDefault="00715113">
            <w:pPr>
              <w:pStyle w:val="ad"/>
              <w:ind w:left="1380"/>
              <w:jc w:val="both"/>
            </w:pPr>
            <w:r>
              <w:t xml:space="preserve">→ </w:t>
            </w:r>
            <w:r>
              <w:rPr>
                <w:rStyle w:val="a4"/>
                <w:i w:val="0"/>
                <w:iCs w:val="0"/>
              </w:rPr>
              <w:t xml:space="preserve">Mary said that </w:t>
            </w:r>
            <w:r w:rsidR="004A6943">
              <w:rPr>
                <w:rStyle w:val="a4"/>
                <w:i w:val="0"/>
                <w:iCs w:val="0"/>
              </w:rPr>
              <w:t>s</w:t>
            </w:r>
            <w:r w:rsidR="004A6943">
              <w:rPr>
                <w:rStyle w:val="a4"/>
              </w:rPr>
              <w:t>he wrote</w:t>
            </w:r>
            <w:r>
              <w:rPr>
                <w:rStyle w:val="a4"/>
                <w:i w:val="0"/>
                <w:iCs w:val="0"/>
              </w:rPr>
              <w:t xml:space="preserve"> a letter.</w:t>
            </w:r>
          </w:p>
          <w:p w:rsidR="00350624" w:rsidRDefault="00715113">
            <w:pPr>
              <w:pStyle w:val="ad"/>
              <w:ind w:left="1380"/>
              <w:jc w:val="both"/>
            </w:pPr>
            <w:r>
              <w:rPr>
                <w:rStyle w:val="a4"/>
                <w:i w:val="0"/>
                <w:iCs w:val="0"/>
              </w:rPr>
              <w:t xml:space="preserve">c. Tom and Mary said, ‘We </w:t>
            </w:r>
            <w:r>
              <w:rPr>
                <w:rStyle w:val="a4"/>
                <w:b/>
                <w:bCs/>
                <w:i w:val="0"/>
                <w:iCs w:val="0"/>
                <w:u w:val="single"/>
              </w:rPr>
              <w:t>are</w:t>
            </w:r>
            <w:r>
              <w:rPr>
                <w:rStyle w:val="a4"/>
                <w:i w:val="0"/>
                <w:iCs w:val="0"/>
              </w:rPr>
              <w:t xml:space="preserve"> tired.’</w:t>
            </w:r>
          </w:p>
          <w:p w:rsidR="00350624" w:rsidRDefault="00715113">
            <w:pPr>
              <w:pStyle w:val="ad"/>
              <w:ind w:left="900"/>
            </w:pPr>
            <w:r>
              <w:rPr>
                <w:rStyle w:val="a4"/>
                <w:i w:val="0"/>
                <w:iCs w:val="0"/>
                <w:spacing w:val="9"/>
              </w:rPr>
              <w:t xml:space="preserve">       → Tom and Mary said that they </w:t>
            </w:r>
            <w:r>
              <w:rPr>
                <w:rStyle w:val="a4"/>
                <w:b/>
                <w:bCs/>
                <w:i w:val="0"/>
                <w:iCs w:val="0"/>
                <w:spacing w:val="9"/>
                <w:u w:val="single"/>
              </w:rPr>
              <w:t>were</w:t>
            </w:r>
            <w:r>
              <w:rPr>
                <w:rStyle w:val="a4"/>
                <w:i w:val="0"/>
                <w:iCs w:val="0"/>
                <w:spacing w:val="9"/>
              </w:rPr>
              <w:t xml:space="preserve"> tired.</w:t>
            </w:r>
          </w:p>
          <w:p w:rsidR="00350624" w:rsidRDefault="00350624">
            <w:pPr>
              <w:ind w:left="420"/>
              <w:jc w:val="both"/>
              <w:rPr>
                <w:b/>
                <w:bCs/>
                <w:color w:val="0000FF"/>
                <w:spacing w:val="9"/>
              </w:rPr>
            </w:pPr>
          </w:p>
          <w:p w:rsidR="00350624" w:rsidRDefault="00715113">
            <w:pPr>
              <w:ind w:left="420"/>
              <w:jc w:val="both"/>
            </w:pPr>
            <w:r>
              <w:rPr>
                <w:b/>
                <w:bCs/>
                <w:color w:val="0000FF"/>
                <w:spacing w:val="9"/>
              </w:rPr>
              <w:t>Patterns of Variation:  Contrast</w:t>
            </w:r>
          </w:p>
          <w:tbl>
            <w:tblPr>
              <w:tblW w:w="7982" w:type="dxa"/>
              <w:tblLook w:val="0000" w:firstRow="0" w:lastRow="0" w:firstColumn="0" w:lastColumn="0" w:noHBand="0" w:noVBand="0"/>
            </w:tblPr>
            <w:tblGrid>
              <w:gridCol w:w="3396"/>
              <w:gridCol w:w="2496"/>
              <w:gridCol w:w="2090"/>
            </w:tblGrid>
            <w:tr w:rsidR="00350624">
              <w:trPr>
                <w:trHeight w:val="369"/>
              </w:trPr>
              <w:tc>
                <w:tcPr>
                  <w:tcW w:w="3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rPr>
                      <w:b/>
                    </w:rPr>
                    <w:t>Discernment CF2</w:t>
                  </w:r>
                </w:p>
              </w:tc>
              <w:tc>
                <w:tcPr>
                  <w:tcW w:w="24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ind w:left="420"/>
                  </w:pPr>
                  <w:r>
                    <w:rPr>
                      <w:b/>
                    </w:rPr>
                    <w:t>Variant</w:t>
                  </w:r>
                </w:p>
              </w:tc>
              <w:tc>
                <w:tcPr>
                  <w:tcW w:w="20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ind w:left="420"/>
                    <w:jc w:val="both"/>
                  </w:pPr>
                  <w:r>
                    <w:rPr>
                      <w:b/>
                    </w:rPr>
                    <w:t>Invariants</w:t>
                  </w:r>
                </w:p>
              </w:tc>
            </w:tr>
            <w:tr w:rsidR="00350624">
              <w:trPr>
                <w:trHeight w:val="1898"/>
              </w:trPr>
              <w:tc>
                <w:tcPr>
                  <w:tcW w:w="3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50624" w:rsidRDefault="00715113">
                  <w:r>
                    <w:t xml:space="preserve">Students can identify and change the simple present tense (irregular verb) in direct speech into simple past tense in reported speech </w:t>
                  </w:r>
                </w:p>
              </w:tc>
              <w:tc>
                <w:tcPr>
                  <w:tcW w:w="24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jc w:val="both"/>
                  </w:pPr>
                  <w:r>
                    <w:t>Simple present tense (irregular verb) to simple past tense</w:t>
                  </w:r>
                </w:p>
                <w:p w:rsidR="00350624" w:rsidRDefault="00350624">
                  <w:pPr>
                    <w:ind w:left="420"/>
                    <w:jc w:val="both"/>
                  </w:pPr>
                </w:p>
              </w:tc>
              <w:tc>
                <w:tcPr>
                  <w:tcW w:w="20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t xml:space="preserve">The context/sentence structure in various sentences </w:t>
                  </w:r>
                </w:p>
                <w:p w:rsidR="00350624" w:rsidRDefault="00350624">
                  <w:pPr>
                    <w:ind w:left="420"/>
                    <w:jc w:val="both"/>
                  </w:pPr>
                </w:p>
              </w:tc>
            </w:tr>
          </w:tbl>
          <w:p w:rsidR="00350624" w:rsidRDefault="00350624">
            <w:pPr>
              <w:ind w:left="420"/>
            </w:pPr>
          </w:p>
        </w:tc>
      </w:tr>
      <w:tr w:rsidR="00350624">
        <w:trPr>
          <w:cantSplit/>
          <w:trHeight w:val="2864"/>
        </w:trPr>
        <w:tc>
          <w:tcPr>
            <w:tcW w:w="1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350624">
            <w:pPr>
              <w:pStyle w:val="ad"/>
              <w:ind w:left="168" w:firstLine="2"/>
            </w:pPr>
          </w:p>
        </w:tc>
        <w:tc>
          <w:tcPr>
            <w:tcW w:w="8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715113">
            <w:pPr>
              <w:pStyle w:val="ad"/>
              <w:ind w:left="420"/>
            </w:pPr>
            <w:r>
              <w:t>6. Activity</w:t>
            </w:r>
            <w:r w:rsidR="004A6943">
              <w:t xml:space="preserve"> </w:t>
            </w:r>
            <w:r>
              <w:rPr>
                <w:spacing w:val="9"/>
              </w:rPr>
              <w:t>5 – Changing of time words</w:t>
            </w:r>
          </w:p>
          <w:p w:rsidR="00350624" w:rsidRDefault="00715113">
            <w:pPr>
              <w:pStyle w:val="ad"/>
              <w:numPr>
                <w:ilvl w:val="0"/>
                <w:numId w:val="3"/>
              </w:numPr>
              <w:ind w:firstLine="0"/>
            </w:pPr>
            <w:r>
              <w:rPr>
                <w:spacing w:val="9"/>
              </w:rPr>
              <w:t xml:space="preserve">Students should be able to change the time words </w:t>
            </w:r>
          </w:p>
          <w:p w:rsidR="00350624" w:rsidRDefault="00715113">
            <w:pPr>
              <w:pStyle w:val="ad"/>
              <w:ind w:left="420"/>
            </w:pPr>
            <w:r>
              <w:rPr>
                <w:spacing w:val="9"/>
              </w:rPr>
              <w:t>(today → that day, tonight → that night)</w:t>
            </w:r>
          </w:p>
          <w:p w:rsidR="00350624" w:rsidRDefault="00715113">
            <w:pPr>
              <w:pStyle w:val="ad"/>
              <w:ind w:left="840"/>
            </w:pPr>
            <w:r>
              <w:rPr>
                <w:spacing w:val="9"/>
              </w:rPr>
              <w:t>(</w:t>
            </w:r>
            <w:r>
              <w:rPr>
                <w:b/>
                <w:bCs/>
                <w:color w:val="0000FF"/>
                <w:spacing w:val="9"/>
              </w:rPr>
              <w:t>CF3_Time words</w:t>
            </w:r>
            <w:r>
              <w:rPr>
                <w:spacing w:val="9"/>
              </w:rPr>
              <w:t>)</w:t>
            </w:r>
          </w:p>
          <w:p w:rsidR="00350624" w:rsidRDefault="00350624">
            <w:pPr>
              <w:pStyle w:val="ad"/>
              <w:ind w:left="840"/>
              <w:rPr>
                <w:spacing w:val="9"/>
              </w:rPr>
            </w:pPr>
          </w:p>
          <w:p w:rsidR="00350624" w:rsidRDefault="00715113">
            <w:pPr>
              <w:pStyle w:val="ad"/>
              <w:ind w:left="420"/>
            </w:pPr>
            <w:r>
              <w:rPr>
                <w:spacing w:val="9"/>
              </w:rPr>
              <w:t>a. Mary</w:t>
            </w:r>
            <w:r w:rsidR="009E7D3D">
              <w:rPr>
                <w:rFonts w:hint="eastAsia"/>
                <w:spacing w:val="9"/>
              </w:rPr>
              <w:t xml:space="preserve"> </w:t>
            </w:r>
            <w:r>
              <w:rPr>
                <w:spacing w:val="9"/>
              </w:rPr>
              <w:t xml:space="preserve">told Tom, ‘You look very smart </w:t>
            </w:r>
            <w:r>
              <w:rPr>
                <w:b/>
                <w:bCs/>
                <w:spacing w:val="9"/>
                <w:u w:val="single"/>
              </w:rPr>
              <w:t>today</w:t>
            </w:r>
            <w:r>
              <w:rPr>
                <w:spacing w:val="9"/>
              </w:rPr>
              <w:t>.’</w:t>
            </w:r>
          </w:p>
          <w:p w:rsidR="00350624" w:rsidRDefault="00715113">
            <w:pPr>
              <w:pStyle w:val="ad"/>
              <w:ind w:left="420"/>
            </w:pPr>
            <w:r>
              <w:rPr>
                <w:spacing w:val="9"/>
              </w:rPr>
              <w:t xml:space="preserve">→ Mary told Tom that he looked very smart </w:t>
            </w:r>
            <w:r>
              <w:rPr>
                <w:b/>
                <w:bCs/>
                <w:spacing w:val="9"/>
                <w:u w:val="single"/>
              </w:rPr>
              <w:t>that day</w:t>
            </w:r>
            <w:r>
              <w:rPr>
                <w:spacing w:val="9"/>
              </w:rPr>
              <w:t xml:space="preserve">. </w:t>
            </w:r>
          </w:p>
          <w:p w:rsidR="00350624" w:rsidRDefault="00715113">
            <w:pPr>
              <w:pStyle w:val="ad"/>
              <w:ind w:left="420"/>
            </w:pPr>
            <w:r>
              <w:rPr>
                <w:spacing w:val="9"/>
              </w:rPr>
              <w:t xml:space="preserve">b. Mary told Tom, ‘I enjoy the party </w:t>
            </w:r>
            <w:r>
              <w:rPr>
                <w:b/>
                <w:bCs/>
                <w:spacing w:val="9"/>
                <w:u w:val="single"/>
              </w:rPr>
              <w:t>tonight</w:t>
            </w:r>
            <w:r>
              <w:rPr>
                <w:spacing w:val="9"/>
              </w:rPr>
              <w:t>.’</w:t>
            </w:r>
          </w:p>
          <w:p w:rsidR="00350624" w:rsidRDefault="00715113">
            <w:pPr>
              <w:pStyle w:val="ad"/>
              <w:ind w:left="420"/>
              <w:rPr>
                <w:spacing w:val="9"/>
              </w:rPr>
            </w:pPr>
            <w:r>
              <w:rPr>
                <w:spacing w:val="9"/>
              </w:rPr>
              <w:t xml:space="preserve">→ Mary told Tom that she enjoyed the party </w:t>
            </w:r>
            <w:r>
              <w:rPr>
                <w:b/>
                <w:bCs/>
                <w:spacing w:val="9"/>
                <w:u w:val="single"/>
              </w:rPr>
              <w:t>that night</w:t>
            </w:r>
            <w:r>
              <w:rPr>
                <w:spacing w:val="9"/>
              </w:rPr>
              <w:t>.</w:t>
            </w:r>
          </w:p>
          <w:p w:rsidR="009E7D3D" w:rsidRDefault="009E7D3D">
            <w:pPr>
              <w:pStyle w:val="ad"/>
              <w:ind w:left="420"/>
              <w:rPr>
                <w:spacing w:val="9"/>
              </w:rPr>
            </w:pPr>
            <w:r>
              <w:rPr>
                <w:rFonts w:hint="eastAsia"/>
                <w:spacing w:val="9"/>
              </w:rPr>
              <w:t xml:space="preserve">c. Tom told Mary, </w:t>
            </w:r>
            <w:r>
              <w:rPr>
                <w:spacing w:val="9"/>
              </w:rPr>
              <w:t>‘</w:t>
            </w:r>
            <w:r>
              <w:rPr>
                <w:rFonts w:hint="eastAsia"/>
                <w:spacing w:val="9"/>
              </w:rPr>
              <w:t xml:space="preserve">I am very busy </w:t>
            </w:r>
            <w:r w:rsidRPr="00CA7874">
              <w:rPr>
                <w:rFonts w:hint="eastAsia"/>
                <w:b/>
                <w:spacing w:val="9"/>
                <w:u w:val="single"/>
              </w:rPr>
              <w:t>now</w:t>
            </w:r>
            <w:r>
              <w:rPr>
                <w:rFonts w:hint="eastAsia"/>
                <w:spacing w:val="9"/>
              </w:rPr>
              <w:t>.</w:t>
            </w:r>
            <w:r>
              <w:rPr>
                <w:spacing w:val="9"/>
              </w:rPr>
              <w:t>’</w:t>
            </w:r>
          </w:p>
          <w:p w:rsidR="009E7D3D" w:rsidRDefault="009E7D3D">
            <w:pPr>
              <w:pStyle w:val="ad"/>
              <w:ind w:left="420"/>
            </w:pPr>
            <w:r>
              <w:rPr>
                <w:spacing w:val="9"/>
              </w:rPr>
              <w:t>→</w:t>
            </w:r>
            <w:r>
              <w:rPr>
                <w:rFonts w:hint="eastAsia"/>
                <w:spacing w:val="9"/>
              </w:rPr>
              <w:t xml:space="preserve"> Tom told Mary that he was very busy </w:t>
            </w:r>
            <w:r w:rsidRPr="00CA7874">
              <w:rPr>
                <w:rFonts w:hint="eastAsia"/>
                <w:b/>
                <w:spacing w:val="9"/>
                <w:u w:val="single"/>
              </w:rPr>
              <w:t>then</w:t>
            </w:r>
            <w:r>
              <w:rPr>
                <w:rFonts w:hint="eastAsia"/>
                <w:spacing w:val="9"/>
              </w:rPr>
              <w:t>.</w:t>
            </w:r>
          </w:p>
          <w:p w:rsidR="00350624" w:rsidRDefault="00350624">
            <w:pPr>
              <w:pStyle w:val="ad"/>
              <w:ind w:left="0"/>
              <w:rPr>
                <w:spacing w:val="9"/>
              </w:rPr>
            </w:pPr>
          </w:p>
          <w:p w:rsidR="00350624" w:rsidRDefault="00715113">
            <w:pPr>
              <w:ind w:left="420"/>
              <w:jc w:val="both"/>
            </w:pPr>
            <w:r>
              <w:rPr>
                <w:b/>
                <w:bCs/>
                <w:color w:val="0000FF"/>
                <w:spacing w:val="9"/>
              </w:rPr>
              <w:t>Patterns of Variation:  Contrast</w:t>
            </w:r>
          </w:p>
          <w:tbl>
            <w:tblPr>
              <w:tblW w:w="7988" w:type="dxa"/>
              <w:tblLook w:val="0000" w:firstRow="0" w:lastRow="0" w:firstColumn="0" w:lastColumn="0" w:noHBand="0" w:noVBand="0"/>
            </w:tblPr>
            <w:tblGrid>
              <w:gridCol w:w="3690"/>
              <w:gridCol w:w="1988"/>
              <w:gridCol w:w="2310"/>
            </w:tblGrid>
            <w:tr w:rsidR="00350624">
              <w:trPr>
                <w:trHeight w:val="369"/>
              </w:trPr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rPr>
                      <w:b/>
                    </w:rPr>
                    <w:t>Discernment CF2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ind w:left="420"/>
                  </w:pPr>
                  <w:r>
                    <w:rPr>
                      <w:b/>
                    </w:rPr>
                    <w:t>Variant</w:t>
                  </w:r>
                </w:p>
              </w:tc>
              <w:tc>
                <w:tcPr>
                  <w:tcW w:w="23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ind w:left="420"/>
                    <w:jc w:val="both"/>
                  </w:pPr>
                  <w:r>
                    <w:rPr>
                      <w:b/>
                    </w:rPr>
                    <w:t>Invariants</w:t>
                  </w:r>
                </w:p>
              </w:tc>
            </w:tr>
            <w:tr w:rsidR="00350624">
              <w:trPr>
                <w:trHeight w:val="1672"/>
              </w:trPr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50624" w:rsidRDefault="00715113">
                  <w:r>
                    <w:t>Students can identify and change the time words “today, tonight</w:t>
                  </w:r>
                  <w:r w:rsidR="009E7D3D">
                    <w:rPr>
                      <w:rFonts w:hint="eastAsia"/>
                    </w:rPr>
                    <w:t xml:space="preserve">, </w:t>
                  </w:r>
                  <w:r w:rsidR="00CA7874">
                    <w:rPr>
                      <w:rFonts w:hint="eastAsia"/>
                    </w:rPr>
                    <w:t>now</w:t>
                  </w:r>
                  <w:r>
                    <w:t>” in direct speech into “that day, that night</w:t>
                  </w:r>
                  <w:r w:rsidR="00CA7874">
                    <w:rPr>
                      <w:rFonts w:hint="eastAsia"/>
                    </w:rPr>
                    <w:t>, then</w:t>
                  </w:r>
                  <w:r>
                    <w:t xml:space="preserve">” in reported speech 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t>Time words “today, tonight</w:t>
                  </w:r>
                  <w:r w:rsidR="00CA7874">
                    <w:rPr>
                      <w:rFonts w:hint="eastAsia"/>
                    </w:rPr>
                    <w:t>, now</w:t>
                  </w:r>
                  <w:r>
                    <w:t>”</w:t>
                  </w:r>
                </w:p>
                <w:p w:rsidR="00350624" w:rsidRDefault="00350624" w:rsidP="00CA7874">
                  <w:pPr>
                    <w:jc w:val="both"/>
                  </w:pPr>
                </w:p>
              </w:tc>
              <w:tc>
                <w:tcPr>
                  <w:tcW w:w="23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Pr="00CA7874" w:rsidRDefault="00715113" w:rsidP="00CA7874">
                  <w:r>
                    <w:t>The context/sentence structure in various sentences</w:t>
                  </w:r>
                </w:p>
              </w:tc>
            </w:tr>
          </w:tbl>
          <w:p w:rsidR="00350624" w:rsidRDefault="00350624">
            <w:pPr>
              <w:ind w:left="420"/>
            </w:pPr>
          </w:p>
        </w:tc>
      </w:tr>
      <w:tr w:rsidR="00350624" w:rsidTr="00CA7874">
        <w:trPr>
          <w:cantSplit/>
          <w:trHeight w:val="5100"/>
        </w:trPr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715113">
            <w:pPr>
              <w:ind w:left="168" w:firstLine="2"/>
              <w:jc w:val="center"/>
            </w:pPr>
            <w:r>
              <w:lastRenderedPageBreak/>
              <w:t>Assessment</w:t>
            </w:r>
          </w:p>
          <w:p w:rsidR="00350624" w:rsidRDefault="00715113">
            <w:pPr>
              <w:pStyle w:val="ad"/>
              <w:ind w:left="168" w:firstLine="2"/>
              <w:jc w:val="center"/>
            </w:pPr>
            <w:r>
              <w:t>(20 minutes)</w:t>
            </w:r>
          </w:p>
          <w:p w:rsidR="00350624" w:rsidRDefault="00350624">
            <w:pPr>
              <w:ind w:left="168" w:firstLine="2"/>
              <w:jc w:val="center"/>
            </w:pPr>
          </w:p>
          <w:p w:rsidR="00350624" w:rsidRDefault="00350624">
            <w:pPr>
              <w:ind w:left="168" w:firstLine="2"/>
              <w:jc w:val="center"/>
            </w:pP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624" w:rsidRDefault="00715113">
            <w:pPr>
              <w:pStyle w:val="ad"/>
              <w:numPr>
                <w:ilvl w:val="0"/>
                <w:numId w:val="3"/>
              </w:numPr>
            </w:pPr>
            <w:r>
              <w:t>Activity</w:t>
            </w:r>
            <w:r w:rsidR="004A6943">
              <w:t xml:space="preserve"> 6</w:t>
            </w:r>
            <w:r>
              <w:t xml:space="preserve"> – Fusion</w:t>
            </w:r>
          </w:p>
          <w:p w:rsidR="00350624" w:rsidRDefault="00CA7874">
            <w:pPr>
              <w:pStyle w:val="ad"/>
              <w:ind w:left="900"/>
            </w:pPr>
            <w:r>
              <w:t>Assessments: 1. Quiz</w:t>
            </w:r>
            <w:r>
              <w:rPr>
                <w:rFonts w:hint="eastAsia"/>
              </w:rPr>
              <w:t>izz</w:t>
            </w:r>
            <w:r w:rsidR="00715113">
              <w:t xml:space="preserve"> (Individual)</w:t>
            </w:r>
          </w:p>
          <w:p w:rsidR="00350624" w:rsidRDefault="00715113">
            <w:pPr>
              <w:pStyle w:val="ad"/>
              <w:ind w:left="900"/>
            </w:pPr>
            <w:r>
              <w:t>2. What do the Mi</w:t>
            </w:r>
            <w:r w:rsidR="00CA7874">
              <w:t>rror members say?  (Pair</w:t>
            </w:r>
            <w:r>
              <w:t>)</w:t>
            </w:r>
          </w:p>
          <w:p w:rsidR="00350624" w:rsidRDefault="00715113">
            <w:pPr>
              <w:pStyle w:val="ad"/>
              <w:ind w:left="900"/>
            </w:pPr>
            <w:r>
              <w:t>3. Post-test</w:t>
            </w:r>
          </w:p>
          <w:p w:rsidR="00350624" w:rsidRDefault="00350624">
            <w:pPr>
              <w:pStyle w:val="ad"/>
              <w:ind w:left="0"/>
              <w:jc w:val="both"/>
            </w:pPr>
          </w:p>
          <w:p w:rsidR="00350624" w:rsidRDefault="00715113">
            <w:pPr>
              <w:pStyle w:val="ad"/>
              <w:ind w:left="0"/>
              <w:jc w:val="both"/>
            </w:pPr>
            <w:r>
              <w:rPr>
                <w:b/>
                <w:bCs/>
                <w:color w:val="0000FF"/>
              </w:rPr>
              <w:t>Patterns of Variation: Fusion</w:t>
            </w:r>
          </w:p>
          <w:tbl>
            <w:tblPr>
              <w:tblW w:w="7988" w:type="dxa"/>
              <w:tblLook w:val="0000" w:firstRow="0" w:lastRow="0" w:firstColumn="0" w:lastColumn="0" w:noHBand="0" w:noVBand="0"/>
            </w:tblPr>
            <w:tblGrid>
              <w:gridCol w:w="3627"/>
              <w:gridCol w:w="2136"/>
              <w:gridCol w:w="2225"/>
            </w:tblGrid>
            <w:tr w:rsidR="00350624">
              <w:trPr>
                <w:trHeight w:val="369"/>
              </w:trPr>
              <w:tc>
                <w:tcPr>
                  <w:tcW w:w="37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rPr>
                      <w:b/>
                    </w:rPr>
                    <w:t xml:space="preserve">Discernment 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ind w:left="420"/>
                  </w:pPr>
                  <w:r>
                    <w:rPr>
                      <w:b/>
                    </w:rPr>
                    <w:t>Variant</w:t>
                  </w:r>
                </w:p>
              </w:tc>
              <w:tc>
                <w:tcPr>
                  <w:tcW w:w="2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pPr>
                    <w:ind w:left="420"/>
                    <w:jc w:val="both"/>
                  </w:pPr>
                  <w:r>
                    <w:rPr>
                      <w:b/>
                    </w:rPr>
                    <w:t>Invariants</w:t>
                  </w:r>
                </w:p>
              </w:tc>
            </w:tr>
            <w:tr w:rsidR="00350624" w:rsidTr="00CA7874">
              <w:trPr>
                <w:trHeight w:val="2633"/>
              </w:trPr>
              <w:tc>
                <w:tcPr>
                  <w:tcW w:w="37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50624" w:rsidRDefault="00715113">
                  <w:r>
                    <w:t xml:space="preserve">Students can identify and change the following elements from a direct speech to a reported speech </w:t>
                  </w:r>
                  <w:r w:rsidR="004A6943">
                    <w:t>successfully</w:t>
                  </w:r>
                  <w:r>
                    <w:t>:</w:t>
                  </w:r>
                </w:p>
                <w:p w:rsidR="00350624" w:rsidRDefault="00715113">
                  <w:r>
                    <w:t>1. subject pronoun</w:t>
                  </w:r>
                </w:p>
                <w:p w:rsidR="00350624" w:rsidRDefault="00715113">
                  <w:r>
                    <w:t>2. possessive adjective</w:t>
                  </w:r>
                </w:p>
                <w:p w:rsidR="00350624" w:rsidRDefault="00715113">
                  <w:r>
                    <w:t>3. tense (present → past)</w:t>
                  </w:r>
                </w:p>
                <w:p w:rsidR="00350624" w:rsidRDefault="00715113">
                  <w:r>
                    <w:t>4. time word (today/tonight</w:t>
                  </w:r>
                  <w:r w:rsidR="00CA7874">
                    <w:rPr>
                      <w:rFonts w:hint="eastAsia"/>
                    </w:rPr>
                    <w:t>/then</w:t>
                  </w:r>
                  <w:r>
                    <w:t>)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t>1. subject pronoun</w:t>
                  </w:r>
                </w:p>
                <w:p w:rsidR="00350624" w:rsidRDefault="00715113">
                  <w:r>
                    <w:t>2. possessive adjective</w:t>
                  </w:r>
                </w:p>
                <w:p w:rsidR="00350624" w:rsidRDefault="00715113">
                  <w:r>
                    <w:t>3. tense (present → past)</w:t>
                  </w:r>
                </w:p>
                <w:p w:rsidR="00350624" w:rsidRDefault="00715113">
                  <w:r>
                    <w:t>4. time word (today/tonight</w:t>
                  </w:r>
                  <w:r w:rsidR="00CA7874">
                    <w:rPr>
                      <w:rFonts w:hint="eastAsia"/>
                    </w:rPr>
                    <w:t>/then</w:t>
                  </w:r>
                  <w:r>
                    <w:t>)</w:t>
                  </w:r>
                </w:p>
              </w:tc>
              <w:tc>
                <w:tcPr>
                  <w:tcW w:w="2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50624" w:rsidRDefault="00715113">
                  <w:r>
                    <w:t>The context/sentence structure in various sentences</w:t>
                  </w:r>
                </w:p>
              </w:tc>
            </w:tr>
          </w:tbl>
          <w:p w:rsidR="00350624" w:rsidRDefault="00350624"/>
        </w:tc>
      </w:tr>
      <w:tr w:rsidR="00CA7874" w:rsidTr="00CA7874">
        <w:trPr>
          <w:cantSplit/>
          <w:trHeight w:val="681"/>
        </w:trPr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874" w:rsidRDefault="00CA7874">
            <w:pPr>
              <w:ind w:left="168" w:firstLine="2"/>
              <w:jc w:val="center"/>
            </w:pPr>
            <w:r>
              <w:rPr>
                <w:rFonts w:hint="eastAsia"/>
              </w:rPr>
              <w:t xml:space="preserve">Round-up </w:t>
            </w:r>
          </w:p>
          <w:p w:rsidR="00CA7874" w:rsidRDefault="00CA7874">
            <w:pPr>
              <w:ind w:left="168" w:firstLine="2"/>
              <w:jc w:val="center"/>
            </w:pPr>
            <w:r>
              <w:rPr>
                <w:rFonts w:hint="eastAsia"/>
              </w:rPr>
              <w:t>(2 minutes)</w:t>
            </w: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874" w:rsidRDefault="00CA7874">
            <w:pPr>
              <w:pStyle w:val="ad"/>
              <w:numPr>
                <w:ilvl w:val="0"/>
                <w:numId w:val="3"/>
              </w:numPr>
            </w:pPr>
            <w:r>
              <w:rPr>
                <w:rFonts w:hint="eastAsia"/>
              </w:rPr>
              <w:t>Round up by asking students the key elements to change when forming reported speech.</w:t>
            </w:r>
          </w:p>
        </w:tc>
      </w:tr>
    </w:tbl>
    <w:p w:rsidR="00350624" w:rsidRDefault="00CA7874">
      <w:r>
        <w:rPr>
          <w:rFonts w:hint="eastAsia"/>
        </w:rPr>
        <w:t xml:space="preserve"> </w:t>
      </w:r>
    </w:p>
    <w:sectPr w:rsidR="00350624" w:rsidSect="00350624">
      <w:footerReference w:type="default" r:id="rId7"/>
      <w:pgSz w:w="11906" w:h="16838"/>
      <w:pgMar w:top="567" w:right="1077" w:bottom="1049" w:left="1077" w:header="0" w:footer="992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6DA" w:rsidRDefault="008636DA" w:rsidP="00350624">
      <w:r>
        <w:separator/>
      </w:r>
    </w:p>
  </w:endnote>
  <w:endnote w:type="continuationSeparator" w:id="0">
    <w:p w:rsidR="008636DA" w:rsidRDefault="008636DA" w:rsidP="00350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新細明體"/>
    <w:charset w:val="88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88"/>
    <w:family w:val="roman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624" w:rsidRDefault="00715113">
    <w:pPr>
      <w:pStyle w:val="12"/>
      <w:jc w:val="center"/>
      <w:rPr>
        <w:lang w:val="zh-TW"/>
      </w:rPr>
    </w:pPr>
    <w:r>
      <w:rPr>
        <w:lang w:val="zh-TW"/>
      </w:rPr>
      <w:t>2</w:t>
    </w:r>
  </w:p>
  <w:p w:rsidR="00350624" w:rsidRDefault="00350624">
    <w:pPr>
      <w:pStyle w:val="1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6DA" w:rsidRDefault="008636DA" w:rsidP="00350624">
      <w:r>
        <w:separator/>
      </w:r>
    </w:p>
  </w:footnote>
  <w:footnote w:type="continuationSeparator" w:id="0">
    <w:p w:rsidR="008636DA" w:rsidRDefault="008636DA" w:rsidP="00350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42F6D"/>
    <w:multiLevelType w:val="multilevel"/>
    <w:tmpl w:val="3A6A5C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DF199B"/>
    <w:multiLevelType w:val="multilevel"/>
    <w:tmpl w:val="21C4B0D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cs="OpenSymbol"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203794D"/>
    <w:multiLevelType w:val="multilevel"/>
    <w:tmpl w:val="94FE5D7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5875546B"/>
    <w:multiLevelType w:val="multilevel"/>
    <w:tmpl w:val="CA64F7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BA06B07"/>
    <w:multiLevelType w:val="multilevel"/>
    <w:tmpl w:val="7252170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5" w15:restartNumberingAfterBreak="0">
    <w:nsid w:val="7F90052C"/>
    <w:multiLevelType w:val="multilevel"/>
    <w:tmpl w:val="77AED0A0"/>
    <w:lvl w:ilvl="0">
      <w:start w:val="1"/>
      <w:numFmt w:val="bullet"/>
      <w:lvlText w:val=""/>
      <w:lvlJc w:val="left"/>
      <w:pPr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624"/>
    <w:rsid w:val="00350624"/>
    <w:rsid w:val="004A6943"/>
    <w:rsid w:val="006073C4"/>
    <w:rsid w:val="00715113"/>
    <w:rsid w:val="008636DA"/>
    <w:rsid w:val="009E7D3D"/>
    <w:rsid w:val="00CA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4F1A3"/>
  <w15:docId w15:val="{6CDF776B-C31E-411E-A76F-4865EE6B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0624"/>
    <w:pPr>
      <w:widowControl w:val="0"/>
      <w:overflowPunct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sid w:val="00350624"/>
    <w:rPr>
      <w:sz w:val="18"/>
      <w:szCs w:val="18"/>
    </w:rPr>
  </w:style>
  <w:style w:type="character" w:customStyle="1" w:styleId="FooterChar">
    <w:name w:val="Footer Char"/>
    <w:basedOn w:val="a0"/>
    <w:qFormat/>
    <w:rsid w:val="00350624"/>
    <w:rPr>
      <w:kern w:val="2"/>
    </w:rPr>
  </w:style>
  <w:style w:type="character" w:customStyle="1" w:styleId="1">
    <w:name w:val="項目符號1"/>
    <w:qFormat/>
    <w:rsid w:val="00350624"/>
    <w:rPr>
      <w:rFonts w:ascii="OpenSymbol" w:eastAsia="OpenSymbol" w:hAnsi="OpenSymbol" w:cs="OpenSymbol"/>
    </w:rPr>
  </w:style>
  <w:style w:type="character" w:customStyle="1" w:styleId="a4">
    <w:name w:val="強調"/>
    <w:qFormat/>
    <w:rsid w:val="00350624"/>
    <w:rPr>
      <w:i/>
      <w:iCs/>
    </w:rPr>
  </w:style>
  <w:style w:type="paragraph" w:styleId="a5">
    <w:name w:val="Title"/>
    <w:basedOn w:val="a"/>
    <w:next w:val="a6"/>
    <w:qFormat/>
    <w:rsid w:val="00350624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rsid w:val="00350624"/>
    <w:pPr>
      <w:spacing w:after="140" w:line="276" w:lineRule="auto"/>
    </w:pPr>
  </w:style>
  <w:style w:type="paragraph" w:styleId="a7">
    <w:name w:val="List"/>
    <w:basedOn w:val="a6"/>
    <w:rsid w:val="00350624"/>
    <w:rPr>
      <w:rFonts w:cs="Lucida Sans"/>
    </w:rPr>
  </w:style>
  <w:style w:type="paragraph" w:customStyle="1" w:styleId="10">
    <w:name w:val="標號1"/>
    <w:basedOn w:val="a"/>
    <w:qFormat/>
    <w:rsid w:val="00350624"/>
    <w:pPr>
      <w:suppressLineNumbers/>
      <w:spacing w:before="120" w:after="120"/>
    </w:pPr>
    <w:rPr>
      <w:rFonts w:cs="Lucida Sans"/>
      <w:i/>
      <w:iCs/>
    </w:rPr>
  </w:style>
  <w:style w:type="paragraph" w:customStyle="1" w:styleId="a8">
    <w:name w:val="索引"/>
    <w:basedOn w:val="a"/>
    <w:qFormat/>
    <w:rsid w:val="00350624"/>
    <w:pPr>
      <w:suppressLineNumbers/>
    </w:pPr>
    <w:rPr>
      <w:rFonts w:cs="Lucida Sans"/>
    </w:rPr>
  </w:style>
  <w:style w:type="paragraph" w:styleId="Web">
    <w:name w:val="Normal (Web)"/>
    <w:basedOn w:val="a"/>
    <w:qFormat/>
    <w:rsid w:val="00350624"/>
    <w:pPr>
      <w:widowControl/>
      <w:spacing w:before="280" w:after="280"/>
    </w:pPr>
    <w:rPr>
      <w:rFonts w:ascii="Arial Unicode MS" w:eastAsia="Arial Unicode MS" w:hAnsi="Arial Unicode MS" w:cs="Arial Unicode MS"/>
      <w:kern w:val="0"/>
    </w:rPr>
  </w:style>
  <w:style w:type="paragraph" w:styleId="a9">
    <w:name w:val="annotation text"/>
    <w:basedOn w:val="a"/>
    <w:qFormat/>
    <w:rsid w:val="00350624"/>
  </w:style>
  <w:style w:type="paragraph" w:styleId="aa">
    <w:name w:val="annotation subject"/>
    <w:basedOn w:val="a9"/>
    <w:next w:val="a9"/>
    <w:qFormat/>
    <w:rsid w:val="00350624"/>
    <w:rPr>
      <w:b/>
      <w:bCs/>
    </w:rPr>
  </w:style>
  <w:style w:type="paragraph" w:styleId="ab">
    <w:name w:val="Balloon Text"/>
    <w:basedOn w:val="a"/>
    <w:qFormat/>
    <w:rsid w:val="00350624"/>
    <w:rPr>
      <w:rFonts w:ascii="Arial" w:hAnsi="Arial"/>
      <w:sz w:val="18"/>
      <w:szCs w:val="18"/>
    </w:rPr>
  </w:style>
  <w:style w:type="paragraph" w:customStyle="1" w:styleId="ac">
    <w:name w:val="頁首與頁尾"/>
    <w:basedOn w:val="a"/>
    <w:qFormat/>
    <w:rsid w:val="00350624"/>
  </w:style>
  <w:style w:type="paragraph" w:customStyle="1" w:styleId="11">
    <w:name w:val="頁首1"/>
    <w:basedOn w:val="a"/>
    <w:rsid w:val="003506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2">
    <w:name w:val="頁尾1"/>
    <w:basedOn w:val="a"/>
    <w:rsid w:val="003506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List Paragraph"/>
    <w:basedOn w:val="a"/>
    <w:qFormat/>
    <w:rsid w:val="00350624"/>
    <w:pPr>
      <w:ind w:left="480"/>
    </w:pPr>
  </w:style>
  <w:style w:type="paragraph" w:customStyle="1" w:styleId="ae">
    <w:name w:val="表格內容"/>
    <w:basedOn w:val="a"/>
    <w:qFormat/>
    <w:rsid w:val="00350624"/>
    <w:pPr>
      <w:suppressLineNumbers/>
    </w:pPr>
  </w:style>
  <w:style w:type="paragraph" w:customStyle="1" w:styleId="af">
    <w:name w:val="表格標題"/>
    <w:basedOn w:val="ae"/>
    <w:qFormat/>
    <w:rsid w:val="00350624"/>
    <w:pPr>
      <w:jc w:val="center"/>
    </w:pPr>
    <w:rPr>
      <w:b/>
      <w:bCs/>
    </w:rPr>
  </w:style>
  <w:style w:type="paragraph" w:styleId="af0">
    <w:name w:val="header"/>
    <w:basedOn w:val="a"/>
    <w:link w:val="af1"/>
    <w:uiPriority w:val="99"/>
    <w:semiHidden/>
    <w:unhideWhenUsed/>
    <w:rsid w:val="009E7D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0"/>
    <w:link w:val="af0"/>
    <w:uiPriority w:val="99"/>
    <w:semiHidden/>
    <w:rsid w:val="009E7D3D"/>
    <w:rPr>
      <w:kern w:val="2"/>
    </w:rPr>
  </w:style>
  <w:style w:type="paragraph" w:styleId="af2">
    <w:name w:val="footer"/>
    <w:basedOn w:val="a"/>
    <w:link w:val="af3"/>
    <w:uiPriority w:val="99"/>
    <w:semiHidden/>
    <w:unhideWhenUsed/>
    <w:rsid w:val="009E7D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尾 字元"/>
    <w:basedOn w:val="a0"/>
    <w:link w:val="af2"/>
    <w:uiPriority w:val="99"/>
    <w:semiHidden/>
    <w:rsid w:val="009E7D3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1057</Words>
  <Characters>5417</Characters>
  <Application>Microsoft Office Word</Application>
  <DocSecurity>0</DocSecurity>
  <Lines>270</Lines>
  <Paragraphs>184</Paragraphs>
  <ScaleCrop>false</ScaleCrop>
  <Company>But San Primary School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合作學習教案範式</dc:title>
  <dc:creator>User</dc:creator>
  <cp:lastModifiedBy>Lo Tung Ying 盧東英</cp:lastModifiedBy>
  <cp:revision>2</cp:revision>
  <cp:lastPrinted>2019-05-15T07:56:00Z</cp:lastPrinted>
  <dcterms:created xsi:type="dcterms:W3CDTF">2023-05-16T00:05:00Z</dcterms:created>
  <dcterms:modified xsi:type="dcterms:W3CDTF">2023-05-16T00:05:00Z</dcterms:modified>
  <dc:language>zh-HK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But San Primary School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4abbcfe3a14bc5deebe6c0a97c88c9fa8e4ac5a1d16ea93ff280d420786bfd2e</vt:lpwstr>
  </property>
</Properties>
</file>